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54B" w:rsidRPr="00B156D4" w:rsidRDefault="003B554B" w:rsidP="003B554B">
      <w:pPr>
        <w:rPr>
          <w:color w:val="000000"/>
          <w:sz w:val="28"/>
          <w:szCs w:val="28"/>
        </w:rPr>
      </w:pPr>
      <w:bookmarkStart w:id="0" w:name="_GoBack"/>
      <w:bookmarkEnd w:id="0"/>
    </w:p>
    <w:p w:rsidR="003B554B" w:rsidRPr="00B156D4" w:rsidRDefault="003B554B" w:rsidP="003B554B">
      <w:pPr>
        <w:rPr>
          <w:color w:val="000000"/>
          <w:sz w:val="28"/>
          <w:szCs w:val="28"/>
        </w:rPr>
      </w:pPr>
    </w:p>
    <w:p w:rsidR="003B554B" w:rsidRPr="00B156D4" w:rsidRDefault="003B554B" w:rsidP="003B554B">
      <w:pPr>
        <w:ind w:firstLine="540"/>
        <w:jc w:val="both"/>
        <w:rPr>
          <w:color w:val="000000"/>
          <w:sz w:val="28"/>
          <w:szCs w:val="28"/>
        </w:rPr>
      </w:pPr>
      <w:r w:rsidRPr="00B156D4">
        <w:rPr>
          <w:sz w:val="28"/>
          <w:szCs w:val="28"/>
        </w:rPr>
        <w:t xml:space="preserve">Vadovaujantis 2018 m. birželio 26 d. Lietuvos Respublikos vaiko minimalios ir vidutinės priežiūros įstatymo pakeitimo įstatymo Nr. XIII-1294 22 straipsnio 4 dalimi, </w:t>
      </w:r>
      <w:r w:rsidRPr="00B156D4">
        <w:rPr>
          <w:color w:val="000000"/>
          <w:sz w:val="28"/>
          <w:szCs w:val="28"/>
        </w:rPr>
        <w:t>pristatant į vaikų socializacijos centrą vaiką, kuriam skirta vaiko vidutinės priežiūros priemonė, turi būti pateikiami šie dokumentai:</w:t>
      </w:r>
    </w:p>
    <w:p w:rsidR="003B554B" w:rsidRPr="00B156D4" w:rsidRDefault="003B554B" w:rsidP="00B156D4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B156D4">
        <w:rPr>
          <w:color w:val="000000"/>
          <w:sz w:val="28"/>
          <w:szCs w:val="28"/>
        </w:rPr>
        <w:t xml:space="preserve"> vaiko asmens tapatybę patvirtinantis dokumentas; </w:t>
      </w:r>
    </w:p>
    <w:p w:rsidR="003B554B" w:rsidRPr="00B156D4" w:rsidRDefault="003B554B" w:rsidP="00B156D4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B156D4">
        <w:rPr>
          <w:color w:val="000000"/>
          <w:sz w:val="28"/>
          <w:szCs w:val="28"/>
        </w:rPr>
        <w:t>teismo leidimas ir savivaldybės administracijos direktoriaus sprendimas dėl vaiko vidutinės priežiūros priemonės skyrimo;</w:t>
      </w:r>
    </w:p>
    <w:p w:rsidR="003B554B" w:rsidRPr="00B156D4" w:rsidRDefault="003B554B" w:rsidP="00B156D4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B156D4">
        <w:rPr>
          <w:color w:val="000000"/>
          <w:sz w:val="28"/>
          <w:szCs w:val="28"/>
        </w:rPr>
        <w:t>vaiko išsilavinimo pažymėjimas arba pažyma apie vaiko mokymosi pasiekimus;</w:t>
      </w:r>
    </w:p>
    <w:p w:rsidR="003B554B" w:rsidRPr="00B156D4" w:rsidRDefault="003B554B" w:rsidP="00B156D4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B156D4">
        <w:rPr>
          <w:color w:val="000000"/>
          <w:sz w:val="28"/>
          <w:szCs w:val="28"/>
        </w:rPr>
        <w:t>pedagoginės-psichologinės tarnybos pažyma apie asmens specialiuosius ugdymo (ugdymosi) poreikius, jeigu buvo atliktas įvertinimas;</w:t>
      </w:r>
    </w:p>
    <w:p w:rsidR="003B554B" w:rsidRPr="00B156D4" w:rsidRDefault="003B554B" w:rsidP="00B156D4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B156D4">
        <w:rPr>
          <w:color w:val="000000"/>
          <w:sz w:val="28"/>
          <w:szCs w:val="28"/>
        </w:rPr>
        <w:t>pažyma iš mokyklos, kurioje vaikas mokėsi, apie jo išregistravimą iš Mokinių registro;</w:t>
      </w:r>
    </w:p>
    <w:p w:rsidR="003B554B" w:rsidRPr="00B156D4" w:rsidRDefault="003B554B" w:rsidP="00B156D4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B156D4">
        <w:rPr>
          <w:color w:val="000000"/>
          <w:sz w:val="28"/>
          <w:szCs w:val="28"/>
        </w:rPr>
        <w:t>Valstybės vaiko teisių apsaugos ir įvaikinimo tarnybos ir tarpinstitucinio bendradarbiavimo koordinatoriaus raštu pateiktos išvados;</w:t>
      </w:r>
    </w:p>
    <w:p w:rsidR="003B554B" w:rsidRPr="00B156D4" w:rsidRDefault="003B554B" w:rsidP="00B156D4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B156D4">
        <w:rPr>
          <w:color w:val="000000"/>
          <w:sz w:val="28"/>
          <w:szCs w:val="28"/>
        </w:rPr>
        <w:t>švietimo ir mokslo ministro įgaliotos institucijos išvada;</w:t>
      </w:r>
    </w:p>
    <w:p w:rsidR="003B554B" w:rsidRPr="00B156D4" w:rsidRDefault="003B554B" w:rsidP="00B156D4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B156D4">
        <w:rPr>
          <w:color w:val="000000"/>
          <w:sz w:val="28"/>
          <w:szCs w:val="28"/>
        </w:rPr>
        <w:t>vaiko sveikatos pažymėjimas;</w:t>
      </w:r>
    </w:p>
    <w:p w:rsidR="003B554B" w:rsidRPr="00B156D4" w:rsidRDefault="003B554B" w:rsidP="00B156D4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B156D4">
        <w:rPr>
          <w:color w:val="000000"/>
          <w:sz w:val="28"/>
          <w:szCs w:val="28"/>
        </w:rPr>
        <w:t>vaiko charakteristika</w:t>
      </w:r>
      <w:r w:rsidR="00B156D4" w:rsidRPr="00B156D4">
        <w:rPr>
          <w:color w:val="000000"/>
          <w:sz w:val="28"/>
          <w:szCs w:val="28"/>
        </w:rPr>
        <w:t>.</w:t>
      </w:r>
    </w:p>
    <w:p w:rsidR="003B554B" w:rsidRPr="00B156D4" w:rsidRDefault="003B554B" w:rsidP="003B554B">
      <w:pPr>
        <w:ind w:firstLine="540"/>
        <w:jc w:val="both"/>
        <w:rPr>
          <w:color w:val="000000"/>
          <w:sz w:val="28"/>
          <w:szCs w:val="28"/>
        </w:rPr>
      </w:pPr>
      <w:r w:rsidRPr="00B156D4">
        <w:rPr>
          <w:color w:val="000000"/>
          <w:sz w:val="28"/>
          <w:szCs w:val="28"/>
        </w:rPr>
        <w:t xml:space="preserve"> </w:t>
      </w:r>
      <w:r w:rsidR="00B156D4" w:rsidRPr="00B156D4">
        <w:rPr>
          <w:color w:val="000000"/>
          <w:sz w:val="28"/>
          <w:szCs w:val="28"/>
        </w:rPr>
        <w:t>J</w:t>
      </w:r>
      <w:r w:rsidRPr="00B156D4">
        <w:rPr>
          <w:color w:val="000000"/>
          <w:sz w:val="28"/>
          <w:szCs w:val="28"/>
        </w:rPr>
        <w:t>eigu vaikui buvo taikyta vaiko minimalios priežiūros priemonė, turi būti pateikiama vaiko minimalios priežiūros priemonę vykdžiusio asmens ataskaita.</w:t>
      </w:r>
    </w:p>
    <w:p w:rsidR="00762BD8" w:rsidRPr="00B156D4" w:rsidRDefault="00762BD8">
      <w:pPr>
        <w:rPr>
          <w:sz w:val="28"/>
          <w:szCs w:val="28"/>
        </w:rPr>
      </w:pPr>
    </w:p>
    <w:sectPr w:rsidR="00762BD8" w:rsidRPr="00B156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27B3"/>
    <w:multiLevelType w:val="hybridMultilevel"/>
    <w:tmpl w:val="CDE67CAE"/>
    <w:lvl w:ilvl="0" w:tplc="08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D372D86"/>
    <w:multiLevelType w:val="hybridMultilevel"/>
    <w:tmpl w:val="DB9460B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8237B"/>
    <w:multiLevelType w:val="hybridMultilevel"/>
    <w:tmpl w:val="33EC45BE"/>
    <w:lvl w:ilvl="0" w:tplc="08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D8"/>
    <w:rsid w:val="00036DD4"/>
    <w:rsid w:val="00105D4D"/>
    <w:rsid w:val="001F7995"/>
    <w:rsid w:val="003B554B"/>
    <w:rsid w:val="003D5CFB"/>
    <w:rsid w:val="00504A4B"/>
    <w:rsid w:val="00762BD8"/>
    <w:rsid w:val="008844CD"/>
    <w:rsid w:val="00B0422A"/>
    <w:rsid w:val="00B156D4"/>
    <w:rsid w:val="00D323E3"/>
    <w:rsid w:val="00D74B5F"/>
    <w:rsid w:val="00DD0271"/>
    <w:rsid w:val="00E77517"/>
    <w:rsid w:val="00F5096B"/>
    <w:rsid w:val="00FD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B2A65-92FC-4747-A117-BBFA7FAC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62BD8"/>
    <w:rPr>
      <w:sz w:val="24"/>
      <w:szCs w:val="24"/>
      <w:lang w:eastAsia="ja-JP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customStyle="1" w:styleId="apple-converted-space">
    <w:name w:val="apple-converted-space"/>
    <w:basedOn w:val="Numatytasispastraiposriftas"/>
    <w:rsid w:val="00762BD8"/>
  </w:style>
  <w:style w:type="paragraph" w:styleId="Debesliotekstas">
    <w:name w:val="Balloon Text"/>
    <w:basedOn w:val="prastasis"/>
    <w:semiHidden/>
    <w:rsid w:val="00B04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Tomas Dubovikas</cp:lastModifiedBy>
  <cp:revision>2</cp:revision>
  <cp:lastPrinted>2014-01-10T12:35:00Z</cp:lastPrinted>
  <dcterms:created xsi:type="dcterms:W3CDTF">2019-08-28T08:13:00Z</dcterms:created>
  <dcterms:modified xsi:type="dcterms:W3CDTF">2019-08-28T08:13:00Z</dcterms:modified>
</cp:coreProperties>
</file>