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F33" w:rsidRPr="00361F33" w:rsidRDefault="006D22A2" w:rsidP="00361F3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lt-LT"/>
        </w:rPr>
      </w:pPr>
      <w:r w:rsidRPr="00361F33">
        <w:rPr>
          <w:rFonts w:ascii="Times New Roman" w:eastAsia="Times New Roman" w:hAnsi="Times New Roman" w:cs="Times New Roman"/>
          <w:b/>
          <w:bCs/>
          <w:kern w:val="36"/>
          <w:sz w:val="48"/>
          <w:szCs w:val="48"/>
          <w:lang w:eastAsia="lt-LT"/>
        </w:rPr>
        <w:t>KAI GRIAUSTINIS GRŪMOJA</w:t>
      </w:r>
    </w:p>
    <w:p w:rsidR="00361F33" w:rsidRDefault="00361F33" w:rsidP="006D22A2">
      <w:pPr>
        <w:tabs>
          <w:tab w:val="left" w:pos="851"/>
        </w:tabs>
        <w:spacing w:before="100" w:beforeAutospacing="1" w:after="100" w:afterAutospacing="1"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Pr="00361F33">
        <w:rPr>
          <w:rFonts w:ascii="Times New Roman" w:eastAsia="Times New Roman" w:hAnsi="Times New Roman" w:cs="Times New Roman"/>
          <w:sz w:val="24"/>
          <w:szCs w:val="24"/>
          <w:lang w:eastAsia="lt-LT"/>
        </w:rPr>
        <w:t xml:space="preserve">Gamtos neganda, perkūnija, baugina žmones nuo seniausių laikų. Tiesioginė žaibo iškrova neretai sunaikina namus, laivus, pražudo žmones ar galvijus. Žaibo iškrova dažniausiai įvyksta ten, kur yra mažiausia elektrinė varža. Pavyzdžiui, atstumas tarp debesies ir aukšto medžio yra visada mažesnis, negu tarp to debesies ir žemės, tad yra daug didesnė tikimybė, kad žaibas trenks į medį. Žaibų daugiausia susidaro drėgnose ir pelkėtose vietovėse, dažniau jie trenkia į žmones, vilkinčius šlapius drabužius. Suskaičiuojama, kad kasmet pasaulyje nuo žaibo miršta apie 3000 žmonių. </w:t>
      </w:r>
      <w:bookmarkStart w:id="0" w:name="_GoBack"/>
      <w:bookmarkEnd w:id="0"/>
      <w:r w:rsidRPr="00361F33">
        <w:rPr>
          <w:rFonts w:ascii="Times New Roman" w:eastAsia="Times New Roman" w:hAnsi="Times New Roman" w:cs="Times New Roman"/>
          <w:sz w:val="24"/>
          <w:szCs w:val="24"/>
          <w:lang w:eastAsia="lt-LT"/>
        </w:rPr>
        <w:t>Į vyrus žaibas trenkia keliskart dažniau nei į moteris.</w:t>
      </w:r>
      <w:r w:rsidRPr="00361F33">
        <w:rPr>
          <w:rFonts w:ascii="Times New Roman" w:eastAsia="Times New Roman" w:hAnsi="Times New Roman" w:cs="Times New Roman"/>
          <w:sz w:val="24"/>
          <w:szCs w:val="24"/>
          <w:lang w:eastAsia="lt-LT"/>
        </w:rPr>
        <w:br/>
        <w:t xml:space="preserve">Sinoptikai konstatuoja, kad Lietuvoje per metus vidutiniškai bent 30 dienų griaudėja perkūnija. </w:t>
      </w:r>
    </w:p>
    <w:p w:rsidR="00361F33" w:rsidRDefault="00361F33" w:rsidP="00361F33">
      <w:pPr>
        <w:tabs>
          <w:tab w:val="left" w:pos="851"/>
        </w:tabs>
        <w:spacing w:before="100" w:beforeAutospacing="1" w:after="100" w:afterAutospacing="1" w:line="240" w:lineRule="auto"/>
        <w:rPr>
          <w:rFonts w:ascii="Times New Roman" w:eastAsia="Times New Roman" w:hAnsi="Times New Roman" w:cs="Times New Roman"/>
          <w:b/>
          <w:bCs/>
          <w:sz w:val="24"/>
          <w:szCs w:val="24"/>
          <w:lang w:eastAsia="lt-LT"/>
        </w:rPr>
      </w:pPr>
      <w:r w:rsidRPr="00361F33">
        <w:rPr>
          <w:rFonts w:ascii="Times New Roman" w:eastAsia="Times New Roman" w:hAnsi="Times New Roman" w:cs="Times New Roman"/>
          <w:sz w:val="24"/>
          <w:szCs w:val="24"/>
          <w:lang w:eastAsia="lt-LT"/>
        </w:rPr>
        <w:t>Būsite saugesni, jei žinosite,</w:t>
      </w:r>
      <w:r w:rsidRPr="00361F33">
        <w:rPr>
          <w:rFonts w:ascii="Times New Roman" w:eastAsia="Times New Roman" w:hAnsi="Times New Roman" w:cs="Times New Roman"/>
          <w:b/>
          <w:bCs/>
          <w:sz w:val="24"/>
          <w:szCs w:val="24"/>
          <w:lang w:eastAsia="lt-LT"/>
        </w:rPr>
        <w:t> kaip apsisaugoti nuo žaibo:</w:t>
      </w:r>
    </w:p>
    <w:p w:rsidR="00361F33" w:rsidRPr="00361F33" w:rsidRDefault="00361F33" w:rsidP="00361F33">
      <w:pPr>
        <w:tabs>
          <w:tab w:val="left" w:pos="851"/>
        </w:tabs>
        <w:spacing w:before="100" w:beforeAutospacing="1" w:after="100" w:afterAutospacing="1" w:line="240" w:lineRule="auto"/>
        <w:rPr>
          <w:rFonts w:ascii="Times New Roman" w:eastAsia="Times New Roman" w:hAnsi="Times New Roman" w:cs="Times New Roman"/>
          <w:sz w:val="24"/>
          <w:szCs w:val="24"/>
          <w:lang w:eastAsia="lt-LT"/>
        </w:rPr>
      </w:pPr>
      <w:r w:rsidRPr="00361F33">
        <w:rPr>
          <w:rFonts w:ascii="Times New Roman" w:eastAsia="Times New Roman" w:hAnsi="Times New Roman" w:cs="Times New Roman"/>
          <w:sz w:val="24"/>
          <w:szCs w:val="24"/>
          <w:lang w:eastAsia="lt-LT"/>
        </w:rPr>
        <w:t>• nesislėpkite po medžiais, pasitraukite nuo aukštų bokštų, tvorų, elektros bei telefono linijų, žaibolaidžių;</w:t>
      </w:r>
      <w:r w:rsidRPr="00361F33">
        <w:rPr>
          <w:rFonts w:ascii="Times New Roman" w:eastAsia="Times New Roman" w:hAnsi="Times New Roman" w:cs="Times New Roman"/>
          <w:sz w:val="24"/>
          <w:szCs w:val="24"/>
          <w:lang w:eastAsia="lt-LT"/>
        </w:rPr>
        <w:br/>
        <w:t>• jei esate patalpose, uždarykite duris ir langus, nekūrenkite tuo metu krosnies;</w:t>
      </w:r>
      <w:r w:rsidRPr="00361F33">
        <w:rPr>
          <w:rFonts w:ascii="Times New Roman" w:eastAsia="Times New Roman" w:hAnsi="Times New Roman" w:cs="Times New Roman"/>
          <w:sz w:val="24"/>
          <w:szCs w:val="24"/>
          <w:lang w:eastAsia="lt-LT"/>
        </w:rPr>
        <w:br/>
        <w:t>• kuo mažiau judėkite, nestovėkite arti lango ir nekalbėkite telefonu. Rekomenduojame išjungti televizorių, radijo aparatą ir kitus elektrinius prietaisus;</w:t>
      </w:r>
      <w:r w:rsidRPr="00361F33">
        <w:rPr>
          <w:rFonts w:ascii="Times New Roman" w:eastAsia="Times New Roman" w:hAnsi="Times New Roman" w:cs="Times New Roman"/>
          <w:sz w:val="24"/>
          <w:szCs w:val="24"/>
          <w:lang w:eastAsia="lt-LT"/>
        </w:rPr>
        <w:br/>
        <w:t>• jei pamatėte kamuolinį žaibą, nesiartinkite prie jo. Elkitės ramiai, nebandykite bėgti nuo jo, nes oro srovė gali pritraukti jį prie Jūsų;</w:t>
      </w:r>
      <w:r w:rsidRPr="00361F33">
        <w:rPr>
          <w:rFonts w:ascii="Times New Roman" w:eastAsia="Times New Roman" w:hAnsi="Times New Roman" w:cs="Times New Roman"/>
          <w:sz w:val="24"/>
          <w:szCs w:val="24"/>
          <w:lang w:eastAsia="lt-LT"/>
        </w:rPr>
        <w:br/>
        <w:t>• jeigu griaudžiant keliaujate automobiliu, sustokite žemesnėje vietoje, užsidarykite automobilio langus bei duris ir įjunkite avarinius žibintus. Nepalankiomis oro sąlygomis jus lengviau pastebės kiti vairuotojai;</w:t>
      </w:r>
      <w:r w:rsidRPr="00361F33">
        <w:rPr>
          <w:rFonts w:ascii="Times New Roman" w:eastAsia="Times New Roman" w:hAnsi="Times New Roman" w:cs="Times New Roman"/>
          <w:sz w:val="24"/>
          <w:szCs w:val="24"/>
          <w:lang w:eastAsia="lt-LT"/>
        </w:rPr>
        <w:br/>
        <w:t>• jeigu audra jus užklupo miške, stenkitės išeiti iš jo arba slėpkitės po žemais krūmais;</w:t>
      </w:r>
      <w:r w:rsidRPr="00361F33">
        <w:rPr>
          <w:rFonts w:ascii="Times New Roman" w:eastAsia="Times New Roman" w:hAnsi="Times New Roman" w:cs="Times New Roman"/>
          <w:sz w:val="24"/>
          <w:szCs w:val="24"/>
          <w:lang w:eastAsia="lt-LT"/>
        </w:rPr>
        <w:br/>
        <w:t>• jei plaukiate laivu ir negalite išlipti, sustokite. Jei yra netoliese tiltas, slėpkitės po juo;</w:t>
      </w:r>
      <w:r w:rsidRPr="00361F33">
        <w:rPr>
          <w:rFonts w:ascii="Times New Roman" w:eastAsia="Times New Roman" w:hAnsi="Times New Roman" w:cs="Times New Roman"/>
          <w:sz w:val="24"/>
          <w:szCs w:val="24"/>
          <w:lang w:eastAsia="lt-LT"/>
        </w:rPr>
        <w:br/>
        <w:t>• jei perkūnija jus užklupo lauke ir arti nėra statinių, kuriuose galėtumėte pasislėpti, rekomenduojame slėptis dauboje ir atsitūpus bei apkabinus kojas laukti audros pabaigos.</w:t>
      </w:r>
    </w:p>
    <w:p w:rsidR="00361F33" w:rsidRDefault="00361F33" w:rsidP="00361F33">
      <w:pPr>
        <w:spacing w:before="100" w:beforeAutospacing="1" w:after="100" w:afterAutospacing="1" w:line="240" w:lineRule="auto"/>
        <w:rPr>
          <w:rFonts w:ascii="Times New Roman" w:eastAsia="Times New Roman" w:hAnsi="Times New Roman" w:cs="Times New Roman"/>
          <w:b/>
          <w:bCs/>
          <w:sz w:val="24"/>
          <w:szCs w:val="24"/>
          <w:lang w:eastAsia="lt-LT"/>
        </w:rPr>
      </w:pPr>
      <w:r w:rsidRPr="00361F33">
        <w:rPr>
          <w:rFonts w:ascii="Times New Roman" w:eastAsia="Times New Roman" w:hAnsi="Times New Roman" w:cs="Times New Roman"/>
          <w:b/>
          <w:bCs/>
          <w:sz w:val="24"/>
          <w:szCs w:val="24"/>
          <w:lang w:eastAsia="lt-LT"/>
        </w:rPr>
        <w:t>Nukentėjus nuo žaibo, svarbu žinoti, kaip suteikti pagalbą:</w:t>
      </w:r>
    </w:p>
    <w:p w:rsidR="00361F33" w:rsidRPr="00361F33" w:rsidRDefault="00361F33" w:rsidP="00361F33">
      <w:pPr>
        <w:spacing w:before="100" w:beforeAutospacing="1" w:after="100" w:afterAutospacing="1" w:line="240" w:lineRule="auto"/>
        <w:rPr>
          <w:rFonts w:ascii="Times New Roman" w:eastAsia="Times New Roman" w:hAnsi="Times New Roman" w:cs="Times New Roman"/>
          <w:sz w:val="24"/>
          <w:szCs w:val="24"/>
          <w:lang w:eastAsia="lt-LT"/>
        </w:rPr>
      </w:pPr>
      <w:r w:rsidRPr="00361F33">
        <w:rPr>
          <w:rFonts w:ascii="Times New Roman" w:eastAsia="Times New Roman" w:hAnsi="Times New Roman" w:cs="Times New Roman"/>
          <w:sz w:val="24"/>
          <w:szCs w:val="24"/>
          <w:lang w:eastAsia="lt-LT"/>
        </w:rPr>
        <w:t>• Pastebėjus, kad žaibas trenkė į žmogų, būtina kuo skubiau skambinti bendruoju pagalbos telefonu 112 ir kviesti greitąją pagalbą!</w:t>
      </w:r>
      <w:r w:rsidRPr="00361F33">
        <w:rPr>
          <w:rFonts w:ascii="Times New Roman" w:eastAsia="Times New Roman" w:hAnsi="Times New Roman" w:cs="Times New Roman"/>
          <w:sz w:val="24"/>
          <w:szCs w:val="24"/>
          <w:lang w:eastAsia="lt-LT"/>
        </w:rPr>
        <w:br/>
        <w:t>• Jei žmogus judinamas neatsibunda, nekvėpuoja, neapčiuopiamas jo pulsas – greičiausiai jį ištiko klinikinė mirtis. Tuomet reikia kuo skubiau atlikti išorinį širdies masažą ir dirbtinį kvėpavimą bei nedelsiant kreiptis pagalbos į medikus.</w:t>
      </w:r>
      <w:r w:rsidRPr="00361F33">
        <w:rPr>
          <w:rFonts w:ascii="Times New Roman" w:eastAsia="Times New Roman" w:hAnsi="Times New Roman" w:cs="Times New Roman"/>
          <w:sz w:val="24"/>
          <w:szCs w:val="24"/>
          <w:lang w:eastAsia="lt-LT"/>
        </w:rPr>
        <w:br/>
        <w:t>• Jei nukentėjusysis turi pulsą ir kvėpuoja, apžiūrėkite, ar nėra sužeidimų.</w:t>
      </w:r>
      <w:r w:rsidRPr="00361F33">
        <w:rPr>
          <w:rFonts w:ascii="Times New Roman" w:eastAsia="Times New Roman" w:hAnsi="Times New Roman" w:cs="Times New Roman"/>
          <w:sz w:val="24"/>
          <w:szCs w:val="24"/>
          <w:lang w:eastAsia="lt-LT"/>
        </w:rPr>
        <w:br/>
        <w:t>• Nebijokite liestis prie žmogaus, į kurį trenkė žaibas. Elektros srovė prateka pro žmogaus organizmą ir jame neužsilaiko.</w:t>
      </w:r>
    </w:p>
    <w:p w:rsidR="00361F33" w:rsidRPr="00361F33" w:rsidRDefault="00361F33" w:rsidP="00361F33">
      <w:pPr>
        <w:spacing w:before="100" w:beforeAutospacing="1" w:after="100" w:afterAutospacing="1" w:line="240" w:lineRule="auto"/>
        <w:rPr>
          <w:rFonts w:ascii="Times New Roman" w:eastAsia="Times New Roman" w:hAnsi="Times New Roman" w:cs="Times New Roman"/>
          <w:sz w:val="24"/>
          <w:szCs w:val="24"/>
          <w:lang w:eastAsia="lt-LT"/>
        </w:rPr>
      </w:pPr>
      <w:r w:rsidRPr="00361F33">
        <w:rPr>
          <w:rFonts w:ascii="Times New Roman" w:eastAsia="Times New Roman" w:hAnsi="Times New Roman" w:cs="Times New Roman"/>
          <w:sz w:val="24"/>
          <w:szCs w:val="24"/>
          <w:lang w:eastAsia="lt-LT"/>
        </w:rPr>
        <w:t>Jei norite sužinoti, ar toli perkūnija, suskaičiuokite sekundes tarp žaibo ir griaustinio. Tada padalinkite sekundžių skaičių iš 3. Šitaip sužinosite apytikrį atstumą kilometrais.</w:t>
      </w:r>
    </w:p>
    <w:p w:rsidR="008064F2" w:rsidRDefault="008064F2" w:rsidP="00361F33"/>
    <w:p w:rsidR="006D22A2" w:rsidRDefault="006D22A2" w:rsidP="00361F33"/>
    <w:p w:rsidR="006D22A2" w:rsidRDefault="006D22A2" w:rsidP="00361F33"/>
    <w:p w:rsidR="00080C15" w:rsidRPr="00622015" w:rsidRDefault="00080C15" w:rsidP="006D22A2">
      <w:pPr>
        <w:pStyle w:val="Betarp"/>
      </w:pPr>
      <w:r w:rsidRPr="00622015">
        <w:t>Informaciją parengė Vilniaus apskrities</w:t>
      </w:r>
      <w:r w:rsidRPr="00622015">
        <w:br/>
        <w:t>priešgaisrinės gelbėjimo va</w:t>
      </w:r>
      <w:r>
        <w:t>ldybos</w:t>
      </w:r>
      <w:r>
        <w:br/>
        <w:t>Civilinės saugos skyrius</w:t>
      </w:r>
    </w:p>
    <w:sectPr w:rsidR="00080C15" w:rsidRPr="00622015" w:rsidSect="00800331">
      <w:pgSz w:w="11906" w:h="16838" w:code="9"/>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F33"/>
    <w:rsid w:val="00080C15"/>
    <w:rsid w:val="00361F33"/>
    <w:rsid w:val="006D22A2"/>
    <w:rsid w:val="00800331"/>
    <w:rsid w:val="008064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361F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61F33"/>
    <w:rPr>
      <w:rFonts w:ascii="Times New Roman" w:eastAsia="Times New Roman" w:hAnsi="Times New Roman" w:cs="Times New Roman"/>
      <w:b/>
      <w:bCs/>
      <w:kern w:val="36"/>
      <w:sz w:val="48"/>
      <w:szCs w:val="48"/>
      <w:lang w:eastAsia="lt-LT"/>
    </w:rPr>
  </w:style>
  <w:style w:type="character" w:customStyle="1" w:styleId="rt-date-modified">
    <w:name w:val="rt-date-modified"/>
    <w:basedOn w:val="Numatytasispastraiposriftas"/>
    <w:rsid w:val="00361F33"/>
  </w:style>
  <w:style w:type="paragraph" w:styleId="prastasistinklapis">
    <w:name w:val="Normal (Web)"/>
    <w:basedOn w:val="prastasis"/>
    <w:uiPriority w:val="99"/>
    <w:semiHidden/>
    <w:unhideWhenUsed/>
    <w:rsid w:val="00361F3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361F33"/>
    <w:rPr>
      <w:b/>
      <w:bCs/>
    </w:rPr>
  </w:style>
  <w:style w:type="paragraph" w:styleId="Betarp">
    <w:name w:val="No Spacing"/>
    <w:uiPriority w:val="1"/>
    <w:qFormat/>
    <w:rsid w:val="00080C1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361F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61F33"/>
    <w:rPr>
      <w:rFonts w:ascii="Times New Roman" w:eastAsia="Times New Roman" w:hAnsi="Times New Roman" w:cs="Times New Roman"/>
      <w:b/>
      <w:bCs/>
      <w:kern w:val="36"/>
      <w:sz w:val="48"/>
      <w:szCs w:val="48"/>
      <w:lang w:eastAsia="lt-LT"/>
    </w:rPr>
  </w:style>
  <w:style w:type="character" w:customStyle="1" w:styleId="rt-date-modified">
    <w:name w:val="rt-date-modified"/>
    <w:basedOn w:val="Numatytasispastraiposriftas"/>
    <w:rsid w:val="00361F33"/>
  </w:style>
  <w:style w:type="paragraph" w:styleId="prastasistinklapis">
    <w:name w:val="Normal (Web)"/>
    <w:basedOn w:val="prastasis"/>
    <w:uiPriority w:val="99"/>
    <w:semiHidden/>
    <w:unhideWhenUsed/>
    <w:rsid w:val="00361F3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361F33"/>
    <w:rPr>
      <w:b/>
      <w:bCs/>
    </w:rPr>
  </w:style>
  <w:style w:type="paragraph" w:styleId="Betarp">
    <w:name w:val="No Spacing"/>
    <w:uiPriority w:val="1"/>
    <w:qFormat/>
    <w:rsid w:val="00080C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643825">
      <w:bodyDiv w:val="1"/>
      <w:marLeft w:val="0"/>
      <w:marRight w:val="0"/>
      <w:marTop w:val="0"/>
      <w:marBottom w:val="0"/>
      <w:divBdr>
        <w:top w:val="none" w:sz="0" w:space="0" w:color="auto"/>
        <w:left w:val="none" w:sz="0" w:space="0" w:color="auto"/>
        <w:bottom w:val="none" w:sz="0" w:space="0" w:color="auto"/>
        <w:right w:val="none" w:sz="0" w:space="0" w:color="auto"/>
      </w:divBdr>
      <w:divsChild>
        <w:div w:id="1913658931">
          <w:marLeft w:val="0"/>
          <w:marRight w:val="0"/>
          <w:marTop w:val="0"/>
          <w:marBottom w:val="0"/>
          <w:divBdr>
            <w:top w:val="none" w:sz="0" w:space="0" w:color="auto"/>
            <w:left w:val="none" w:sz="0" w:space="0" w:color="auto"/>
            <w:bottom w:val="none" w:sz="0" w:space="0" w:color="auto"/>
            <w:right w:val="none" w:sz="0" w:space="0" w:color="auto"/>
          </w:divBdr>
        </w:div>
        <w:div w:id="403990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1780</Words>
  <Characters>1015</Characters>
  <Application>Microsoft Office Word</Application>
  <DocSecurity>0</DocSecurity>
  <Lines>8</Lines>
  <Paragraphs>5</Paragraphs>
  <ScaleCrop>false</ScaleCrop>
  <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Panasiukas</dc:creator>
  <cp:lastModifiedBy>Nerijus Panasiukas</cp:lastModifiedBy>
  <cp:revision>5</cp:revision>
  <dcterms:created xsi:type="dcterms:W3CDTF">2014-04-01T07:21:00Z</dcterms:created>
  <dcterms:modified xsi:type="dcterms:W3CDTF">2014-04-01T07:58:00Z</dcterms:modified>
</cp:coreProperties>
</file>