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12B48B4" w14:textId="77777777" w:rsidR="008051C1" w:rsidRPr="00CE4139" w:rsidRDefault="008051C1" w:rsidP="008051C1">
      <w:pPr>
        <w:spacing w:after="0"/>
        <w:jc w:val="left"/>
        <w:rPr>
          <w:b/>
          <w:caps/>
          <w:color w:val="134753" w:themeColor="text2"/>
          <w:sz w:val="40"/>
          <w:szCs w:val="40"/>
        </w:rPr>
      </w:pPr>
    </w:p>
    <w:p w14:paraId="6490E6FF" w14:textId="77777777" w:rsidR="008051C1" w:rsidRPr="00CE4139" w:rsidRDefault="008051C1" w:rsidP="008051C1">
      <w:r w:rsidRPr="00CE4139">
        <w:rPr>
          <w:noProof/>
          <w:lang w:eastAsia="en-US"/>
        </w:rPr>
        <w:drawing>
          <wp:anchor distT="0" distB="0" distL="0" distR="0" simplePos="0" relativeHeight="251662336" behindDoc="1" locked="0" layoutInCell="1" allowOverlap="1" wp14:anchorId="574CF21F" wp14:editId="3DF1789D">
            <wp:simplePos x="0" y="0"/>
            <wp:positionH relativeFrom="page">
              <wp:posOffset>0</wp:posOffset>
            </wp:positionH>
            <wp:positionV relativeFrom="page">
              <wp:posOffset>0</wp:posOffset>
            </wp:positionV>
            <wp:extent cx="7559041" cy="10683241"/>
            <wp:effectExtent l="0" t="0" r="3810" b="3810"/>
            <wp:wrapNone/>
            <wp:docPr id="56" name="officeArt object"/>
            <wp:cNvGraphicFramePr/>
            <a:graphic xmlns:a="http://schemas.openxmlformats.org/drawingml/2006/main">
              <a:graphicData uri="http://schemas.openxmlformats.org/drawingml/2006/picture">
                <pic:pic xmlns:pic="http://schemas.openxmlformats.org/drawingml/2006/picture">
                  <pic:nvPicPr>
                    <pic:cNvPr id="1073741825" name="4-2.png"/>
                    <pic:cNvPicPr>
                      <a:picLocks noChangeAspect="1"/>
                    </pic:cNvPicPr>
                  </pic:nvPicPr>
                  <pic:blipFill>
                    <a:blip r:embed="rId9">
                      <a:extLst>
                        <a:ext uri="{BEBA8EAE-BF5A-486C-A8C5-ECC9F3942E4B}">
                          <a14:imgProps xmlns:a14="http://schemas.microsoft.com/office/drawing/2010/main">
                            <a14:imgLayer r:embed="rId10">
                              <a14:imgEffect>
                                <a14:brightnessContrast contrast="-20000"/>
                              </a14:imgEffect>
                            </a14:imgLayer>
                          </a14:imgProps>
                        </a:ext>
                      </a:extLst>
                    </a:blip>
                    <a:srcRect t="2" b="2"/>
                    <a:stretch>
                      <a:fillRect/>
                    </a:stretch>
                  </pic:blipFill>
                  <pic:spPr>
                    <a:xfrm>
                      <a:off x="0" y="0"/>
                      <a:ext cx="7559041" cy="10683241"/>
                    </a:xfrm>
                    <a:prstGeom prst="rect">
                      <a:avLst/>
                    </a:prstGeom>
                    <a:ln w="12700" cap="flat">
                      <a:noFill/>
                      <a:miter lim="400000"/>
                    </a:ln>
                    <a:effectLst/>
                  </pic:spPr>
                </pic:pic>
              </a:graphicData>
            </a:graphic>
          </wp:anchor>
        </w:drawing>
      </w:r>
    </w:p>
    <w:p w14:paraId="25FABB06" w14:textId="64FF48A1" w:rsidR="008051C1" w:rsidRPr="00CE4139" w:rsidRDefault="008051C1" w:rsidP="008051C1">
      <w:pPr>
        <w:spacing w:after="0"/>
        <w:jc w:val="left"/>
        <w:rPr>
          <w:b/>
          <w:caps/>
          <w:color w:val="134753" w:themeColor="text2"/>
          <w:sz w:val="40"/>
          <w:szCs w:val="40"/>
        </w:rPr>
      </w:pPr>
      <w:r w:rsidRPr="00CE4139">
        <w:rPr>
          <w:noProof/>
          <w:lang w:eastAsia="en-US"/>
        </w:rPr>
        <mc:AlternateContent>
          <mc:Choice Requires="wps">
            <w:drawing>
              <wp:anchor distT="0" distB="0" distL="0" distR="0" simplePos="0" relativeHeight="251663360" behindDoc="1" locked="0" layoutInCell="1" allowOverlap="1" wp14:anchorId="73ACE158" wp14:editId="4A4DE3A8">
                <wp:simplePos x="0" y="0"/>
                <wp:positionH relativeFrom="page">
                  <wp:posOffset>804862</wp:posOffset>
                </wp:positionH>
                <wp:positionV relativeFrom="page">
                  <wp:posOffset>5162550</wp:posOffset>
                </wp:positionV>
                <wp:extent cx="4622165" cy="1203960"/>
                <wp:effectExtent l="0" t="0" r="0" b="0"/>
                <wp:wrapNone/>
                <wp:docPr id="53" name="officeArt object" descr="Text Box 2"/>
                <wp:cNvGraphicFramePr/>
                <a:graphic xmlns:a="http://schemas.openxmlformats.org/drawingml/2006/main">
                  <a:graphicData uri="http://schemas.microsoft.com/office/word/2010/wordprocessingShape">
                    <wps:wsp>
                      <wps:cNvSpPr txBox="1"/>
                      <wps:spPr>
                        <a:xfrm>
                          <a:off x="0" y="0"/>
                          <a:ext cx="4622165" cy="1203960"/>
                        </a:xfrm>
                        <a:prstGeom prst="rect">
                          <a:avLst/>
                        </a:prstGeom>
                        <a:noFill/>
                        <a:ln w="12700" cap="flat">
                          <a:noFill/>
                          <a:miter lim="400000"/>
                        </a:ln>
                        <a:effectLst/>
                      </wps:spPr>
                      <wps:txbx>
                        <w:txbxContent>
                          <w:p w14:paraId="7C7E8883" w14:textId="77777777" w:rsidR="001916AC" w:rsidRDefault="001916AC" w:rsidP="008051C1">
                            <w:pPr>
                              <w:pStyle w:val="Body"/>
                              <w:jc w:val="left"/>
                              <w:rPr>
                                <w:b/>
                                <w:bCs/>
                                <w:color w:val="292927"/>
                                <w:sz w:val="44"/>
                                <w:szCs w:val="44"/>
                                <w:u w:color="FFFFFF"/>
                              </w:rPr>
                            </w:pPr>
                            <w:r w:rsidRPr="0018495D">
                              <w:rPr>
                                <w:b/>
                                <w:bCs/>
                                <w:color w:val="292927"/>
                                <w:sz w:val="44"/>
                                <w:szCs w:val="44"/>
                              </w:rPr>
                              <w:t xml:space="preserve">\ </w:t>
                            </w:r>
                            <w:r>
                              <w:rPr>
                                <w:b/>
                                <w:bCs/>
                                <w:color w:val="292927"/>
                                <w:sz w:val="44"/>
                                <w:szCs w:val="44"/>
                                <w:u w:color="FFFFFF"/>
                              </w:rPr>
                              <w:t xml:space="preserve">KARAIMŲ G. HUMANIZAVIMO GALIMYBIŲ STUDIJA </w:t>
                            </w:r>
                          </w:p>
                          <w:p w14:paraId="1D48023A" w14:textId="77777777" w:rsidR="001916AC" w:rsidRPr="0018495D" w:rsidRDefault="001916AC" w:rsidP="008051C1">
                            <w:pPr>
                              <w:pStyle w:val="Body"/>
                              <w:jc w:val="left"/>
                              <w:rPr>
                                <w:color w:val="292927"/>
                              </w:rPr>
                            </w:pPr>
                            <w:r w:rsidRPr="008051C1">
                              <w:rPr>
                                <w:b/>
                                <w:bCs/>
                                <w:color w:val="292927"/>
                                <w:sz w:val="34"/>
                                <w:szCs w:val="34"/>
                                <w:u w:color="FFFFFF"/>
                              </w:rPr>
                              <w:t>TARPINĖ ATASKAITA</w:t>
                            </w:r>
                            <w:r>
                              <w:rPr>
                                <w:b/>
                                <w:bCs/>
                                <w:color w:val="292927"/>
                                <w:sz w:val="44"/>
                                <w:szCs w:val="44"/>
                                <w:u w:color="FFFFFF"/>
                              </w:rPr>
                              <w:t xml:space="preserve"> </w:t>
                            </w:r>
                          </w:p>
                        </w:txbxContent>
                      </wps:txbx>
                      <wps:bodyPr wrap="square" lIns="45719" tIns="45719" rIns="45719" bIns="45719" numCol="1" anchor="t">
                        <a:noAutofit/>
                      </wps:bodyPr>
                    </wps:wsp>
                  </a:graphicData>
                </a:graphic>
                <wp14:sizeRelH relativeFrom="margin">
                  <wp14:pctWidth>0</wp14:pctWidth>
                </wp14:sizeRelH>
                <wp14:sizeRelV relativeFrom="margin">
                  <wp14:pctHeight>0</wp14:pctHeight>
                </wp14:sizeRelV>
              </wp:anchor>
            </w:drawing>
          </mc:Choice>
          <mc:Fallback>
            <w:pict>
              <v:shapetype w14:anchorId="73ACE158" id="_x0000_t202" coordsize="21600,21600" o:spt="202" path="m,l,21600r21600,l21600,xe">
                <v:stroke joinstyle="miter"/>
                <v:path gradientshapeok="t" o:connecttype="rect"/>
              </v:shapetype>
              <v:shape id="officeArt object" o:spid="_x0000_s1026" type="#_x0000_t202" alt="Text Box 2" style="position:absolute;margin-left:63.35pt;margin-top:406.5pt;width:363.95pt;height:94.8pt;z-index:-25165312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" filled="f" stroked="f" strokeweight="1pt">
                <v:stroke miterlimit="4"/>
                <v:textbox inset="1.27mm,1.27mm,1.27mm,1.27mm">
                  <w:txbxContent>
                    <w:p w14:paraId="7C7E8883" w14:textId="77777777" w:rsidR="001916AC" w:rsidRDefault="001916AC" w:rsidP="008051C1">
                      <w:pPr>
                        <w:pStyle w:val="Body"/>
                        <w:jc w:val="left"/>
                        <w:rPr>
                          <w:b/>
                          <w:bCs/>
                          <w:color w:val="292927"/>
                          <w:sz w:val="44"/>
                          <w:szCs w:val="44"/>
                          <w:u w:color="FFFFFF"/>
                        </w:rPr>
                      </w:pPr>
                      <w:r w:rsidRPr="0018495D">
                        <w:rPr>
                          <w:b/>
                          <w:bCs/>
                          <w:color w:val="292927"/>
                          <w:sz w:val="44"/>
                          <w:szCs w:val="44"/>
                        </w:rPr>
                        <w:t xml:space="preserve">\ </w:t>
                      </w:r>
                      <w:r>
                        <w:rPr>
                          <w:b/>
                          <w:bCs/>
                          <w:color w:val="292927"/>
                          <w:sz w:val="44"/>
                          <w:szCs w:val="44"/>
                          <w:u w:color="FFFFFF"/>
                        </w:rPr>
                        <w:t xml:space="preserve">KARAIMŲ G. HUMANIZAVIMO GALIMYBIŲ STUDIJA </w:t>
                      </w:r>
                    </w:p>
                    <w:p w14:paraId="1D48023A" w14:textId="77777777" w:rsidR="001916AC" w:rsidRPr="0018495D" w:rsidRDefault="001916AC" w:rsidP="008051C1">
                      <w:pPr>
                        <w:pStyle w:val="Body"/>
                        <w:jc w:val="left"/>
                        <w:rPr>
                          <w:color w:val="292927"/>
                        </w:rPr>
                      </w:pPr>
                      <w:r w:rsidRPr="008051C1">
                        <w:rPr>
                          <w:b/>
                          <w:bCs/>
                          <w:color w:val="292927"/>
                          <w:sz w:val="34"/>
                          <w:szCs w:val="34"/>
                          <w:u w:color="FFFFFF"/>
                        </w:rPr>
                        <w:t>TARPINĖ ATASKAITA</w:t>
                      </w:r>
                      <w:r>
                        <w:rPr>
                          <w:b/>
                          <w:bCs/>
                          <w:color w:val="292927"/>
                          <w:sz w:val="44"/>
                          <w:szCs w:val="44"/>
                          <w:u w:color="FFFFFF"/>
                        </w:rPr>
                        <w:t xml:space="preserve"> </w:t>
                      </w:r>
                    </w:p>
                  </w:txbxContent>
                </v:textbox>
                <w10:wrap anchorx="page" anchory="page"/>
              </v:shape>
            </w:pict>
          </mc:Fallback>
        </mc:AlternateContent>
      </w:r>
      <w:r w:rsidRPr="00CE4139">
        <w:rPr>
          <w:noProof/>
          <w:lang w:eastAsia="en-US"/>
        </w:rPr>
        <mc:AlternateContent>
          <mc:Choice Requires="wps">
            <w:drawing>
              <wp:anchor distT="0" distB="0" distL="0" distR="0" simplePos="0" relativeHeight="251667456" behindDoc="1" locked="0" layoutInCell="1" allowOverlap="1" wp14:anchorId="29237315" wp14:editId="5002B84E">
                <wp:simplePos x="0" y="0"/>
                <wp:positionH relativeFrom="page">
                  <wp:posOffset>828675</wp:posOffset>
                </wp:positionH>
                <wp:positionV relativeFrom="page">
                  <wp:posOffset>6415088</wp:posOffset>
                </wp:positionV>
                <wp:extent cx="4605338" cy="546100"/>
                <wp:effectExtent l="0" t="0" r="0" b="0"/>
                <wp:wrapNone/>
                <wp:docPr id="1073741831" name="officeArt object" descr="Text Box 2"/>
                <wp:cNvGraphicFramePr/>
                <a:graphic xmlns:a="http://schemas.openxmlformats.org/drawingml/2006/main">
                  <a:graphicData uri="http://schemas.microsoft.com/office/word/2010/wordprocessingShape">
                    <wps:wsp>
                      <wps:cNvSpPr txBox="1"/>
                      <wps:spPr>
                        <a:xfrm>
                          <a:off x="0" y="0"/>
                          <a:ext cx="4605338" cy="546100"/>
                        </a:xfrm>
                        <a:prstGeom prst="rect">
                          <a:avLst/>
                        </a:prstGeom>
                        <a:noFill/>
                        <a:ln w="12700" cap="flat">
                          <a:noFill/>
                          <a:miter lim="400000"/>
                        </a:ln>
                        <a:effectLst/>
                      </wps:spPr>
                      <wps:txbx>
                        <w:txbxContent>
                          <w:p w14:paraId="4652150B" w14:textId="77777777" w:rsidR="001916AC" w:rsidRPr="0018495D" w:rsidRDefault="001916AC" w:rsidP="008051C1">
                            <w:pPr>
                              <w:pStyle w:val="BasicParagraph"/>
                              <w:suppressAutoHyphens/>
                              <w:spacing w:line="240" w:lineRule="auto"/>
                              <w:rPr>
                                <w:rFonts w:ascii="Calibri" w:eastAsia="Calibri" w:hAnsi="Calibri" w:cs="Calibri"/>
                                <w:caps/>
                                <w:color w:val="292927"/>
                                <w:u w:color="FFFFFF"/>
                              </w:rPr>
                            </w:pPr>
                            <w:r>
                              <w:rPr>
                                <w:rFonts w:ascii="Calibri" w:hAnsi="Calibri"/>
                                <w:color w:val="292927"/>
                                <w:sz w:val="22"/>
                                <w:szCs w:val="22"/>
                                <w:u w:color="FFFFFF"/>
                              </w:rPr>
                              <w:t>Parengta</w:t>
                            </w:r>
                          </w:p>
                          <w:p w14:paraId="55FE3404" w14:textId="77777777" w:rsidR="001916AC" w:rsidRPr="0018495D" w:rsidRDefault="001916AC" w:rsidP="008051C1">
                            <w:pPr>
                              <w:pStyle w:val="Body"/>
                              <w:spacing w:line="240" w:lineRule="auto"/>
                              <w:jc w:val="left"/>
                              <w:rPr>
                                <w:color w:val="292927"/>
                              </w:rPr>
                            </w:pPr>
                            <w:r>
                              <w:rPr>
                                <w:b/>
                                <w:bCs/>
                                <w:caps/>
                                <w:color w:val="292927"/>
                                <w:sz w:val="28"/>
                                <w:szCs w:val="28"/>
                                <w:u w:color="FFFFFF"/>
                              </w:rPr>
                              <w:t>tRAKŲ RAJONO SAVIVALDYBĖS ADMINISTRACIJAI ORGANIZACIJAI</w:t>
                            </w:r>
                          </w:p>
                        </w:txbxContent>
                      </wps:txbx>
                      <wps:bodyPr wrap="square" lIns="45719" tIns="45719" rIns="45719" bIns="45719" numCol="1" anchor="t">
                        <a:noAutofit/>
                      </wps:bodyPr>
                    </wps:wsp>
                  </a:graphicData>
                </a:graphic>
                <wp14:sizeRelH relativeFrom="margin">
                  <wp14:pctWidth>0</wp14:pctWidth>
                </wp14:sizeRelH>
              </wp:anchor>
            </w:drawing>
          </mc:Choice>
          <mc:Fallback>
            <w:pict>
              <v:shape w14:anchorId="29237315" id="_x0000_s1027" type="#_x0000_t202" alt="Text Box 2" style="position:absolute;margin-left:65.25pt;margin-top:505.15pt;width:362.65pt;height:43pt;z-index:-251649024;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" filled="f" stroked="f" strokeweight="1pt">
                <v:stroke miterlimit="4"/>
                <v:textbox inset="1.27mm,1.27mm,1.27mm,1.27mm">
                  <w:txbxContent>
                    <w:p w14:paraId="4652150B" w14:textId="77777777" w:rsidR="001916AC" w:rsidRPr="0018495D" w:rsidRDefault="001916AC" w:rsidP="008051C1">
                      <w:pPr>
                        <w:pStyle w:val="BasicParagraph"/>
                        <w:suppressAutoHyphens/>
                        <w:spacing w:line="240" w:lineRule="auto"/>
                        <w:rPr>
                          <w:rFonts w:ascii="Calibri" w:eastAsia="Calibri" w:hAnsi="Calibri" w:cs="Calibri"/>
                          <w:caps/>
                          <w:color w:val="292927"/>
                          <w:u w:color="FFFFFF"/>
                        </w:rPr>
                      </w:pPr>
                      <w:r>
                        <w:rPr>
                          <w:rFonts w:ascii="Calibri" w:hAnsi="Calibri"/>
                          <w:color w:val="292927"/>
                          <w:sz w:val="22"/>
                          <w:szCs w:val="22"/>
                          <w:u w:color="FFFFFF"/>
                        </w:rPr>
                        <w:t>Parengta</w:t>
                      </w:r>
                    </w:p>
                    <w:p w14:paraId="55FE3404" w14:textId="77777777" w:rsidR="001916AC" w:rsidRPr="0018495D" w:rsidRDefault="001916AC" w:rsidP="008051C1">
                      <w:pPr>
                        <w:pStyle w:val="Body"/>
                        <w:spacing w:line="240" w:lineRule="auto"/>
                        <w:jc w:val="left"/>
                        <w:rPr>
                          <w:color w:val="292927"/>
                        </w:rPr>
                      </w:pPr>
                      <w:r>
                        <w:rPr>
                          <w:b/>
                          <w:bCs/>
                          <w:caps/>
                          <w:color w:val="292927"/>
                          <w:sz w:val="28"/>
                          <w:szCs w:val="28"/>
                          <w:u w:color="FFFFFF"/>
                        </w:rPr>
                        <w:t>tRAKŲ RAJONO SAVIVALDYBĖS ADMINISTRACIJAI ORGANIZACIJAI</w:t>
                      </w:r>
                    </w:p>
                  </w:txbxContent>
                </v:textbox>
                <w10:wrap anchorx="page" anchory="page"/>
              </v:shape>
            </w:pict>
          </mc:Fallback>
        </mc:AlternateContent>
      </w:r>
      <w:r w:rsidRPr="00CE4139">
        <w:rPr>
          <w:noProof/>
          <w:lang w:eastAsia="en-US"/>
        </w:rPr>
        <mc:AlternateContent>
          <mc:Choice Requires="wps">
            <w:drawing>
              <wp:anchor distT="0" distB="0" distL="0" distR="0" simplePos="0" relativeHeight="251664384" behindDoc="1" locked="0" layoutInCell="1" allowOverlap="1" wp14:anchorId="136573B6" wp14:editId="3614CBC2">
                <wp:simplePos x="0" y="0"/>
                <wp:positionH relativeFrom="page">
                  <wp:posOffset>826770</wp:posOffset>
                </wp:positionH>
                <wp:positionV relativeFrom="page">
                  <wp:posOffset>8094980</wp:posOffset>
                </wp:positionV>
                <wp:extent cx="3218180" cy="2333625"/>
                <wp:effectExtent l="0" t="0" r="1270" b="0"/>
                <wp:wrapNone/>
                <wp:docPr id="54" name="officeArt object" descr="Text Box 2"/>
                <wp:cNvGraphicFramePr/>
                <a:graphic xmlns:a="http://schemas.openxmlformats.org/drawingml/2006/main">
                  <a:graphicData uri="http://schemas.microsoft.com/office/word/2010/wordprocessingShape">
                    <wps:wsp>
                      <wps:cNvSpPr txBox="1"/>
                      <wps:spPr>
                        <a:xfrm>
                          <a:off x="0" y="0"/>
                          <a:ext cx="3218180" cy="2333625"/>
                        </a:xfrm>
                        <a:prstGeom prst="rect">
                          <a:avLst/>
                        </a:prstGeom>
                        <a:noFill/>
                        <a:ln w="12700" cap="flat">
                          <a:noFill/>
                          <a:miter lim="400000"/>
                        </a:ln>
                        <a:effectLst/>
                      </wps:spPr>
                      <wps:txbx>
                        <w:txbxContent>
                          <w:p w14:paraId="6CAE36E8" w14:textId="77777777" w:rsidR="001916AC" w:rsidRDefault="001916AC" w:rsidP="008051C1">
                            <w:pPr>
                              <w:pStyle w:val="Body"/>
                              <w:spacing w:after="0"/>
                              <w:jc w:val="left"/>
                              <w:rPr>
                                <w:rFonts w:cstheme="minorHAnsi"/>
                                <w:bCs/>
                                <w:i/>
                                <w:color w:val="292927"/>
                              </w:rPr>
                            </w:pPr>
                            <w:r>
                              <w:rPr>
                                <w:b/>
                                <w:bCs/>
                                <w:color w:val="292927"/>
                                <w:u w:color="525252"/>
                              </w:rPr>
                              <w:t xml:space="preserve">UAB </w:t>
                            </w:r>
                            <w:r>
                              <w:rPr>
                                <w:b/>
                                <w:bCs/>
                                <w:color w:val="292927"/>
                                <w:u w:color="525252"/>
                                <w:lang w:val="lt-LT"/>
                              </w:rPr>
                              <w:t>„Civitta“</w:t>
                            </w:r>
                            <w:r w:rsidRPr="0018495D">
                              <w:rPr>
                                <w:rFonts w:ascii="Arial Unicode MS" w:hAnsi="Arial Unicode MS"/>
                                <w:color w:val="292927"/>
                                <w:u w:color="525252"/>
                              </w:rPr>
                              <w:br/>
                            </w:r>
                            <w:r>
                              <w:rPr>
                                <w:rFonts w:cstheme="minorHAnsi"/>
                                <w:bCs/>
                                <w:color w:val="292927"/>
                              </w:rPr>
                              <w:t xml:space="preserve">Ieva Markucevičiūtė </w:t>
                            </w:r>
                            <w:r w:rsidRPr="001E5220">
                              <w:rPr>
                                <w:rFonts w:cstheme="minorHAnsi"/>
                                <w:bCs/>
                                <w:color w:val="292927"/>
                              </w:rPr>
                              <w:br/>
                            </w:r>
                            <w:r>
                              <w:rPr>
                                <w:rFonts w:cstheme="minorHAnsi"/>
                                <w:bCs/>
                                <w:color w:val="292927"/>
                              </w:rPr>
                              <w:t xml:space="preserve">Projektų vadovė </w:t>
                            </w:r>
                            <w:r w:rsidRPr="001E5220">
                              <w:rPr>
                                <w:rFonts w:cstheme="minorHAnsi"/>
                                <w:bCs/>
                                <w:color w:val="292927"/>
                              </w:rPr>
                              <w:br/>
                            </w:r>
                            <w:r w:rsidRPr="001E5220">
                              <w:rPr>
                                <w:rFonts w:cstheme="minorHAnsi"/>
                                <w:bCs/>
                                <w:i/>
                                <w:color w:val="292927"/>
                              </w:rPr>
                              <w:t>El. pašto adresas</w:t>
                            </w:r>
                            <w:r>
                              <w:rPr>
                                <w:rFonts w:cstheme="minorHAnsi"/>
                                <w:bCs/>
                                <w:i/>
                                <w:color w:val="292927"/>
                              </w:rPr>
                              <w:t xml:space="preserve"> </w:t>
                            </w:r>
                            <w:hyperlink r:id="rId11" w:history="1">
                              <w:r w:rsidRPr="00D612DC">
                                <w:rPr>
                                  <w:rStyle w:val="Hyperlink"/>
                                  <w:rFonts w:cstheme="minorHAnsi"/>
                                  <w:bCs/>
                                  <w:i/>
                                </w:rPr>
                                <w:t>ieva.markuceviciute@civitta.com</w:t>
                              </w:r>
                            </w:hyperlink>
                          </w:p>
                          <w:p w14:paraId="727D43AF" w14:textId="77777777" w:rsidR="001916AC" w:rsidRPr="0018495D" w:rsidRDefault="001916AC" w:rsidP="008051C1">
                            <w:pPr>
                              <w:pStyle w:val="Body"/>
                              <w:jc w:val="left"/>
                              <w:rPr>
                                <w:color w:val="292927"/>
                              </w:rPr>
                            </w:pPr>
                            <w:r>
                              <w:rPr>
                                <w:rFonts w:cstheme="minorHAnsi"/>
                                <w:bCs/>
                                <w:i/>
                                <w:color w:val="292927"/>
                              </w:rPr>
                              <w:t>Tel. nr. +370 633 90 940</w:t>
                            </w:r>
                            <w:r>
                              <w:rPr>
                                <w:rFonts w:cstheme="minorHAnsi"/>
                                <w:bCs/>
                                <w:i/>
                                <w:color w:val="292927"/>
                              </w:rPr>
                              <w:tab/>
                            </w:r>
                            <w:r w:rsidRPr="001E5220">
                              <w:rPr>
                                <w:rFonts w:cstheme="minorHAnsi"/>
                                <w:bCs/>
                                <w:color w:val="292927"/>
                              </w:rPr>
                              <w:br/>
                            </w:r>
                          </w:p>
                        </w:txbxContent>
                      </wps:txbx>
                      <wps:bodyPr wrap="square" lIns="45719" tIns="45719" rIns="45719" bIns="45719" numCol="1" anchor="t">
                        <a:noAutofit/>
                      </wps:bodyPr>
                    </wps:wsp>
                  </a:graphicData>
                </a:graphic>
              </wp:anchor>
            </w:drawing>
          </mc:Choice>
          <mc:Fallback>
            <w:pict>
              <v:shape w14:anchorId="136573B6" id="_x0000_s1028" type="#_x0000_t202" alt="Text Box 2" style="position:absolute;margin-left:65.1pt;margin-top:637.4pt;width:253.4pt;height:183.75pt;z-index:-251652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" filled="f" stroked="f" strokeweight="1pt">
                <v:stroke miterlimit="4"/>
                <v:textbox inset="1.27mm,1.27mm,1.27mm,1.27mm">
                  <w:txbxContent>
                    <w:p w14:paraId="6CAE36E8" w14:textId="77777777" w:rsidR="001916AC" w:rsidRDefault="001916AC" w:rsidP="008051C1">
                      <w:pPr>
                        <w:pStyle w:val="Body"/>
                        <w:spacing w:after="0"/>
                        <w:jc w:val="left"/>
                        <w:rPr>
                          <w:rFonts w:cstheme="minorHAnsi"/>
                          <w:bCs/>
                          <w:i/>
                          <w:color w:val="292927"/>
                        </w:rPr>
                      </w:pPr>
                      <w:r>
                        <w:rPr>
                          <w:b/>
                          <w:bCs/>
                          <w:color w:val="292927"/>
                          <w:u w:color="525252"/>
                        </w:rPr>
                        <w:t xml:space="preserve">UAB </w:t>
                      </w:r>
                      <w:r>
                        <w:rPr>
                          <w:b/>
                          <w:bCs/>
                          <w:color w:val="292927"/>
                          <w:u w:color="525252"/>
                          <w:lang w:val="lt-LT"/>
                        </w:rPr>
                        <w:t>„Civitta“</w:t>
                      </w:r>
                      <w:r w:rsidRPr="0018495D">
                        <w:rPr>
                          <w:rFonts w:ascii="Arial Unicode MS" w:hAnsi="Arial Unicode MS"/>
                          <w:color w:val="292927"/>
                          <w:u w:color="525252"/>
                        </w:rPr>
                        <w:br/>
                      </w:r>
                      <w:r>
                        <w:rPr>
                          <w:rFonts w:cstheme="minorHAnsi"/>
                          <w:bCs/>
                          <w:color w:val="292927"/>
                        </w:rPr>
                        <w:t xml:space="preserve">Ieva Markucevičiūtė </w:t>
                      </w:r>
                      <w:r w:rsidRPr="001E5220">
                        <w:rPr>
                          <w:rFonts w:cstheme="minorHAnsi"/>
                          <w:bCs/>
                          <w:color w:val="292927"/>
                        </w:rPr>
                        <w:br/>
                      </w:r>
                      <w:r>
                        <w:rPr>
                          <w:rFonts w:cstheme="minorHAnsi"/>
                          <w:bCs/>
                          <w:color w:val="292927"/>
                        </w:rPr>
                        <w:t xml:space="preserve">Projektų vadovė </w:t>
                      </w:r>
                      <w:r w:rsidRPr="001E5220">
                        <w:rPr>
                          <w:rFonts w:cstheme="minorHAnsi"/>
                          <w:bCs/>
                          <w:color w:val="292927"/>
                        </w:rPr>
                        <w:br/>
                      </w:r>
                      <w:r w:rsidRPr="001E5220">
                        <w:rPr>
                          <w:rFonts w:cstheme="minorHAnsi"/>
                          <w:bCs/>
                          <w:i/>
                          <w:color w:val="292927"/>
                        </w:rPr>
                        <w:t>El. pašto adresas</w:t>
                      </w:r>
                      <w:r>
                        <w:rPr>
                          <w:rFonts w:cstheme="minorHAnsi"/>
                          <w:bCs/>
                          <w:i/>
                          <w:color w:val="292927"/>
                        </w:rPr>
                        <w:t xml:space="preserve"> </w:t>
                      </w:r>
                      <w:hyperlink r:id="rId12" w:history="1">
                        <w:r w:rsidRPr="00D612DC">
                          <w:rPr>
                            <w:rStyle w:val="Hyperlink"/>
                            <w:rFonts w:cstheme="minorHAnsi"/>
                            <w:bCs/>
                            <w:i/>
                          </w:rPr>
                          <w:t>ieva.markuceviciute@civitta.com</w:t>
                        </w:r>
                      </w:hyperlink>
                    </w:p>
                    <w:p w14:paraId="727D43AF" w14:textId="77777777" w:rsidR="001916AC" w:rsidRPr="0018495D" w:rsidRDefault="001916AC" w:rsidP="008051C1">
                      <w:pPr>
                        <w:pStyle w:val="Body"/>
                        <w:jc w:val="left"/>
                        <w:rPr>
                          <w:color w:val="292927"/>
                        </w:rPr>
                      </w:pPr>
                      <w:r>
                        <w:rPr>
                          <w:rFonts w:cstheme="minorHAnsi"/>
                          <w:bCs/>
                          <w:i/>
                          <w:color w:val="292927"/>
                        </w:rPr>
                        <w:t>Tel. nr. +370 633 90 940</w:t>
                      </w:r>
                      <w:r>
                        <w:rPr>
                          <w:rFonts w:cstheme="minorHAnsi"/>
                          <w:bCs/>
                          <w:i/>
                          <w:color w:val="292927"/>
                        </w:rPr>
                        <w:tab/>
                      </w:r>
                      <w:r w:rsidRPr="001E5220">
                        <w:rPr>
                          <w:rFonts w:cstheme="minorHAnsi"/>
                          <w:bCs/>
                          <w:color w:val="292927"/>
                        </w:rPr>
                        <w:br/>
                      </w:r>
                    </w:p>
                  </w:txbxContent>
                </v:textbox>
                <w10:wrap anchorx="page" anchory="page"/>
              </v:shape>
            </w:pict>
          </mc:Fallback>
        </mc:AlternateContent>
      </w:r>
      <w:r w:rsidRPr="00CE4139">
        <w:rPr>
          <w:b/>
          <w:caps/>
          <w:color w:val="134753" w:themeColor="text2"/>
          <w:sz w:val="40"/>
          <w:szCs w:val="40"/>
        </w:rPr>
        <w:br w:type="page"/>
      </w:r>
    </w:p>
    <w:p w14:paraId="1EE5AEB9" w14:textId="77777777" w:rsidR="008051C1" w:rsidRPr="00CE4139" w:rsidRDefault="008051C1" w:rsidP="008051C1">
      <w:pPr>
        <w:spacing w:after="0"/>
        <w:jc w:val="left"/>
        <w:rPr>
          <w:b/>
          <w:caps/>
          <w:color w:val="134753" w:themeColor="text2"/>
          <w:sz w:val="40"/>
          <w:szCs w:val="40"/>
        </w:rPr>
        <w:sectPr w:rsidR="008051C1" w:rsidRPr="00CE4139" w:rsidSect="008051C1">
          <w:headerReference w:type="default" r:id="rId13"/>
          <w:headerReference w:type="first" r:id="rId14"/>
          <w:pgSz w:w="11907" w:h="16839" w:code="9"/>
          <w:pgMar w:top="1440" w:right="1022" w:bottom="1152" w:left="1440" w:header="706" w:footer="283" w:gutter="0"/>
          <w:cols w:space="708"/>
          <w:titlePg/>
          <w:docGrid w:linePitch="360"/>
        </w:sectPr>
      </w:pPr>
    </w:p>
    <w:p w14:paraId="6C6CA501" w14:textId="462E5143" w:rsidR="00B300C9" w:rsidRPr="00CE4139" w:rsidRDefault="008051C1" w:rsidP="00FB73D2">
      <w:pPr>
        <w:pStyle w:val="Heading1"/>
        <w:numPr>
          <w:ilvl w:val="0"/>
          <w:numId w:val="0"/>
        </w:numPr>
        <w:ind w:left="432"/>
      </w:pPr>
      <w:bookmarkStart w:id="0" w:name="_Toc74047587"/>
      <w:r w:rsidRPr="00CE4139">
        <w:lastRenderedPageBreak/>
        <w:t>T</w:t>
      </w:r>
      <w:r w:rsidR="00FB73D2" w:rsidRPr="00CE4139">
        <w:t>urinys</w:t>
      </w:r>
      <w:bookmarkEnd w:id="0"/>
    </w:p>
    <w:sdt>
      <w:sdtPr>
        <w:rPr>
          <w:b w:val="0"/>
          <w:bCs/>
          <w:smallCaps w:val="0"/>
          <w:noProof w:val="0"/>
          <w:color w:val="auto"/>
        </w:rPr>
        <w:id w:val="100455744"/>
        <w:docPartObj>
          <w:docPartGallery w:val="Table of Contents"/>
          <w:docPartUnique/>
        </w:docPartObj>
      </w:sdtPr>
      <w:sdtEndPr/>
      <w:sdtContent>
        <w:p w14:paraId="32F1DEE1" w14:textId="2AD30E13" w:rsidR="005B426D" w:rsidRPr="00CE4139" w:rsidRDefault="008051C1">
          <w:pPr>
            <w:pStyle w:val="TOC1"/>
            <w:rPr>
              <w:rFonts w:eastAsiaTheme="minorEastAsia" w:cstheme="minorBidi"/>
              <w:b w:val="0"/>
              <w:smallCaps w:val="0"/>
              <w:color w:val="auto"/>
              <w:lang w:eastAsia="en-US"/>
            </w:rPr>
          </w:pPr>
          <w:r w:rsidRPr="00CE4139">
            <w:fldChar w:fldCharType="begin"/>
          </w:r>
          <w:r w:rsidRPr="00CE4139">
            <w:instrText xml:space="preserve"> TOC \h \u \z </w:instrText>
          </w:r>
          <w:r w:rsidRPr="00CE4139">
            <w:fldChar w:fldCharType="separate"/>
          </w:r>
          <w:hyperlink w:anchor="_Toc74047587" w:history="1">
            <w:r w:rsidR="005B426D" w:rsidRPr="00CE4139">
              <w:rPr>
                <w:rStyle w:val="Hyperlink"/>
              </w:rPr>
              <w:t>Turinys</w:t>
            </w:r>
            <w:r w:rsidR="005B426D" w:rsidRPr="00CE4139">
              <w:rPr>
                <w:webHidden/>
              </w:rPr>
              <w:tab/>
            </w:r>
            <w:r w:rsidR="005B426D" w:rsidRPr="00CE4139">
              <w:rPr>
                <w:webHidden/>
              </w:rPr>
              <w:fldChar w:fldCharType="begin"/>
            </w:r>
            <w:r w:rsidR="005B426D" w:rsidRPr="00CE4139">
              <w:rPr>
                <w:webHidden/>
              </w:rPr>
              <w:instrText xml:space="preserve"> PAGEREF _Toc74047587 \h </w:instrText>
            </w:r>
            <w:r w:rsidR="005B426D" w:rsidRPr="00CE4139">
              <w:rPr>
                <w:webHidden/>
              </w:rPr>
            </w:r>
            <w:r w:rsidR="005B426D" w:rsidRPr="00CE4139">
              <w:rPr>
                <w:webHidden/>
              </w:rPr>
              <w:fldChar w:fldCharType="separate"/>
            </w:r>
            <w:r w:rsidR="005B426D" w:rsidRPr="00CE4139">
              <w:rPr>
                <w:webHidden/>
              </w:rPr>
              <w:t>1</w:t>
            </w:r>
            <w:r w:rsidR="005B426D" w:rsidRPr="00CE4139">
              <w:rPr>
                <w:webHidden/>
              </w:rPr>
              <w:fldChar w:fldCharType="end"/>
            </w:r>
          </w:hyperlink>
        </w:p>
        <w:p w14:paraId="040030C3" w14:textId="15F48692" w:rsidR="005B426D" w:rsidRPr="00CE4139" w:rsidRDefault="005B426D">
          <w:pPr>
            <w:pStyle w:val="TOC1"/>
            <w:rPr>
              <w:rFonts w:eastAsiaTheme="minorEastAsia" w:cstheme="minorBidi"/>
              <w:b w:val="0"/>
              <w:smallCaps w:val="0"/>
              <w:color w:val="auto"/>
              <w:lang w:eastAsia="en-US"/>
            </w:rPr>
          </w:pPr>
          <w:hyperlink w:anchor="_Toc74047588" w:history="1">
            <w:r w:rsidRPr="00CE4139">
              <w:rPr>
                <w:rStyle w:val="Hyperlink"/>
              </w:rPr>
              <w:t>Paveikslų sąrašas</w:t>
            </w:r>
            <w:r w:rsidRPr="00CE4139">
              <w:rPr>
                <w:webHidden/>
              </w:rPr>
              <w:tab/>
            </w:r>
            <w:r w:rsidRPr="00CE4139">
              <w:rPr>
                <w:webHidden/>
              </w:rPr>
              <w:fldChar w:fldCharType="begin"/>
            </w:r>
            <w:r w:rsidRPr="00CE4139">
              <w:rPr>
                <w:webHidden/>
              </w:rPr>
              <w:instrText xml:space="preserve"> PAGEREF _Toc74047588 \h </w:instrText>
            </w:r>
            <w:r w:rsidRPr="00CE4139">
              <w:rPr>
                <w:webHidden/>
              </w:rPr>
            </w:r>
            <w:r w:rsidRPr="00CE4139">
              <w:rPr>
                <w:webHidden/>
              </w:rPr>
              <w:fldChar w:fldCharType="separate"/>
            </w:r>
            <w:r w:rsidRPr="00CE4139">
              <w:rPr>
                <w:webHidden/>
              </w:rPr>
              <w:t>3</w:t>
            </w:r>
            <w:r w:rsidRPr="00CE4139">
              <w:rPr>
                <w:webHidden/>
              </w:rPr>
              <w:fldChar w:fldCharType="end"/>
            </w:r>
          </w:hyperlink>
        </w:p>
        <w:p w14:paraId="165B6636" w14:textId="1CEF8770" w:rsidR="005B426D" w:rsidRPr="00CE4139" w:rsidRDefault="005B426D">
          <w:pPr>
            <w:pStyle w:val="TOC1"/>
            <w:rPr>
              <w:rFonts w:eastAsiaTheme="minorEastAsia" w:cstheme="minorBidi"/>
              <w:b w:val="0"/>
              <w:smallCaps w:val="0"/>
              <w:color w:val="auto"/>
              <w:lang w:eastAsia="en-US"/>
            </w:rPr>
          </w:pPr>
          <w:hyperlink w:anchor="_Toc74047589" w:history="1">
            <w:r w:rsidRPr="00CE4139">
              <w:rPr>
                <w:rStyle w:val="Hyperlink"/>
              </w:rPr>
              <w:t>Lentelių sąrašas</w:t>
            </w:r>
            <w:r w:rsidRPr="00CE4139">
              <w:rPr>
                <w:webHidden/>
              </w:rPr>
              <w:tab/>
            </w:r>
            <w:r w:rsidRPr="00CE4139">
              <w:rPr>
                <w:webHidden/>
              </w:rPr>
              <w:fldChar w:fldCharType="begin"/>
            </w:r>
            <w:r w:rsidRPr="00CE4139">
              <w:rPr>
                <w:webHidden/>
              </w:rPr>
              <w:instrText xml:space="preserve"> PAGEREF _Toc74047589 \h </w:instrText>
            </w:r>
            <w:r w:rsidRPr="00CE4139">
              <w:rPr>
                <w:webHidden/>
              </w:rPr>
            </w:r>
            <w:r w:rsidRPr="00CE4139">
              <w:rPr>
                <w:webHidden/>
              </w:rPr>
              <w:fldChar w:fldCharType="separate"/>
            </w:r>
            <w:r w:rsidRPr="00CE4139">
              <w:rPr>
                <w:webHidden/>
              </w:rPr>
              <w:t>4</w:t>
            </w:r>
            <w:r w:rsidRPr="00CE4139">
              <w:rPr>
                <w:webHidden/>
              </w:rPr>
              <w:fldChar w:fldCharType="end"/>
            </w:r>
          </w:hyperlink>
        </w:p>
        <w:p w14:paraId="4B6CD007" w14:textId="640BF4AC" w:rsidR="005B426D" w:rsidRPr="00CE4139" w:rsidRDefault="005B426D">
          <w:pPr>
            <w:pStyle w:val="TOC1"/>
            <w:rPr>
              <w:rFonts w:eastAsiaTheme="minorEastAsia" w:cstheme="minorBidi"/>
              <w:b w:val="0"/>
              <w:smallCaps w:val="0"/>
              <w:color w:val="auto"/>
              <w:lang w:eastAsia="en-US"/>
            </w:rPr>
          </w:pPr>
          <w:hyperlink w:anchor="_Toc74047590" w:history="1">
            <w:r w:rsidRPr="00CE4139">
              <w:rPr>
                <w:rStyle w:val="Hyperlink"/>
              </w:rPr>
              <w:t>Įvadas</w:t>
            </w:r>
            <w:r w:rsidRPr="00CE4139">
              <w:rPr>
                <w:webHidden/>
              </w:rPr>
              <w:tab/>
            </w:r>
            <w:r w:rsidRPr="00CE4139">
              <w:rPr>
                <w:webHidden/>
              </w:rPr>
              <w:fldChar w:fldCharType="begin"/>
            </w:r>
            <w:r w:rsidRPr="00CE4139">
              <w:rPr>
                <w:webHidden/>
              </w:rPr>
              <w:instrText xml:space="preserve"> PAGEREF _Toc74047590 \h </w:instrText>
            </w:r>
            <w:r w:rsidRPr="00CE4139">
              <w:rPr>
                <w:webHidden/>
              </w:rPr>
            </w:r>
            <w:r w:rsidRPr="00CE4139">
              <w:rPr>
                <w:webHidden/>
              </w:rPr>
              <w:fldChar w:fldCharType="separate"/>
            </w:r>
            <w:r w:rsidRPr="00CE4139">
              <w:rPr>
                <w:webHidden/>
              </w:rPr>
              <w:t>5</w:t>
            </w:r>
            <w:r w:rsidRPr="00CE4139">
              <w:rPr>
                <w:webHidden/>
              </w:rPr>
              <w:fldChar w:fldCharType="end"/>
            </w:r>
          </w:hyperlink>
        </w:p>
        <w:p w14:paraId="28756F0A" w14:textId="7C31B5C5" w:rsidR="005B426D" w:rsidRPr="00CE4139" w:rsidRDefault="005B426D">
          <w:pPr>
            <w:pStyle w:val="TOC1"/>
            <w:rPr>
              <w:rFonts w:eastAsiaTheme="minorEastAsia" w:cstheme="minorBidi"/>
              <w:b w:val="0"/>
              <w:smallCaps w:val="0"/>
              <w:color w:val="auto"/>
              <w:lang w:eastAsia="en-US"/>
            </w:rPr>
          </w:pPr>
          <w:hyperlink w:anchor="_Toc74047591" w:history="1">
            <w:r w:rsidRPr="00CE4139">
              <w:rPr>
                <w:rStyle w:val="Hyperlink"/>
              </w:rPr>
              <w:t>1</w:t>
            </w:r>
            <w:r w:rsidRPr="00CE4139">
              <w:rPr>
                <w:rFonts w:eastAsiaTheme="minorEastAsia" w:cstheme="minorBidi"/>
                <w:b w:val="0"/>
                <w:smallCaps w:val="0"/>
                <w:color w:val="auto"/>
                <w:lang w:eastAsia="en-US"/>
              </w:rPr>
              <w:tab/>
            </w:r>
            <w:r w:rsidRPr="00CE4139">
              <w:rPr>
                <w:rStyle w:val="Hyperlink"/>
              </w:rPr>
              <w:t>Projekto įgyvendinimo prielaidos ir metodika</w:t>
            </w:r>
            <w:r w:rsidRPr="00CE4139">
              <w:rPr>
                <w:webHidden/>
              </w:rPr>
              <w:tab/>
            </w:r>
            <w:r w:rsidRPr="00CE4139">
              <w:rPr>
                <w:webHidden/>
              </w:rPr>
              <w:fldChar w:fldCharType="begin"/>
            </w:r>
            <w:r w:rsidRPr="00CE4139">
              <w:rPr>
                <w:webHidden/>
              </w:rPr>
              <w:instrText xml:space="preserve"> PAGEREF _Toc74047591 \h </w:instrText>
            </w:r>
            <w:r w:rsidRPr="00CE4139">
              <w:rPr>
                <w:webHidden/>
              </w:rPr>
            </w:r>
            <w:r w:rsidRPr="00CE4139">
              <w:rPr>
                <w:webHidden/>
              </w:rPr>
              <w:fldChar w:fldCharType="separate"/>
            </w:r>
            <w:r w:rsidRPr="00CE4139">
              <w:rPr>
                <w:webHidden/>
              </w:rPr>
              <w:t>6</w:t>
            </w:r>
            <w:r w:rsidRPr="00CE4139">
              <w:rPr>
                <w:webHidden/>
              </w:rPr>
              <w:fldChar w:fldCharType="end"/>
            </w:r>
          </w:hyperlink>
        </w:p>
        <w:p w14:paraId="3C31ABF3" w14:textId="409F56A9" w:rsidR="005B426D" w:rsidRPr="00CE4139" w:rsidRDefault="005B426D">
          <w:pPr>
            <w:pStyle w:val="TOC1"/>
            <w:rPr>
              <w:rFonts w:eastAsiaTheme="minorEastAsia" w:cstheme="minorBidi"/>
              <w:b w:val="0"/>
              <w:smallCaps w:val="0"/>
              <w:color w:val="auto"/>
              <w:lang w:eastAsia="en-US"/>
            </w:rPr>
          </w:pPr>
          <w:hyperlink w:anchor="_Toc74047592" w:history="1">
            <w:r w:rsidRPr="00CE4139">
              <w:rPr>
                <w:rStyle w:val="Hyperlink"/>
              </w:rPr>
              <w:t>2</w:t>
            </w:r>
            <w:r w:rsidRPr="00CE4139">
              <w:rPr>
                <w:rFonts w:eastAsiaTheme="minorEastAsia" w:cstheme="minorBidi"/>
                <w:b w:val="0"/>
                <w:smallCaps w:val="0"/>
                <w:color w:val="auto"/>
                <w:lang w:eastAsia="en-US"/>
              </w:rPr>
              <w:tab/>
            </w:r>
            <w:r w:rsidRPr="00CE4139">
              <w:rPr>
                <w:rStyle w:val="Hyperlink"/>
              </w:rPr>
              <w:t>Humanizavimo samprata ir principai, gerosios praktikos pavyzdžiai</w:t>
            </w:r>
            <w:r w:rsidRPr="00CE4139">
              <w:rPr>
                <w:webHidden/>
              </w:rPr>
              <w:tab/>
            </w:r>
            <w:r w:rsidRPr="00CE4139">
              <w:rPr>
                <w:webHidden/>
              </w:rPr>
              <w:fldChar w:fldCharType="begin"/>
            </w:r>
            <w:r w:rsidRPr="00CE4139">
              <w:rPr>
                <w:webHidden/>
              </w:rPr>
              <w:instrText xml:space="preserve"> PAGEREF _Toc74047592 \h </w:instrText>
            </w:r>
            <w:r w:rsidRPr="00CE4139">
              <w:rPr>
                <w:webHidden/>
              </w:rPr>
            </w:r>
            <w:r w:rsidRPr="00CE4139">
              <w:rPr>
                <w:webHidden/>
              </w:rPr>
              <w:fldChar w:fldCharType="separate"/>
            </w:r>
            <w:r w:rsidRPr="00CE4139">
              <w:rPr>
                <w:webHidden/>
              </w:rPr>
              <w:t>8</w:t>
            </w:r>
            <w:r w:rsidRPr="00CE4139">
              <w:rPr>
                <w:webHidden/>
              </w:rPr>
              <w:fldChar w:fldCharType="end"/>
            </w:r>
          </w:hyperlink>
        </w:p>
        <w:p w14:paraId="589E5088" w14:textId="4BF82A51" w:rsidR="005B426D" w:rsidRPr="00CE4139" w:rsidRDefault="005B426D">
          <w:pPr>
            <w:pStyle w:val="TOC2"/>
            <w:tabs>
              <w:tab w:val="left" w:pos="499"/>
              <w:tab w:val="right" w:leader="dot" w:pos="9437"/>
            </w:tabs>
            <w:rPr>
              <w:rFonts w:eastAsiaTheme="minorEastAsia" w:cstheme="minorBidi"/>
              <w:bCs w:val="0"/>
              <w:noProof/>
              <w:lang w:eastAsia="en-US"/>
            </w:rPr>
          </w:pPr>
          <w:hyperlink w:anchor="_Toc74047593" w:history="1">
            <w:r w:rsidRPr="00CE4139">
              <w:rPr>
                <w:rStyle w:val="Hyperlink"/>
                <w:noProof/>
              </w:rPr>
              <w:t>2.1</w:t>
            </w:r>
            <w:r w:rsidRPr="00CE4139">
              <w:rPr>
                <w:rFonts w:eastAsiaTheme="minorEastAsia" w:cstheme="minorBidi"/>
                <w:bCs w:val="0"/>
                <w:noProof/>
                <w:lang w:eastAsia="en-US"/>
              </w:rPr>
              <w:tab/>
            </w:r>
            <w:r w:rsidRPr="00CE4139">
              <w:rPr>
                <w:rStyle w:val="Hyperlink"/>
                <w:noProof/>
              </w:rPr>
              <w:t>Humanizavimo samprata ir principai</w:t>
            </w:r>
            <w:r w:rsidRPr="00CE4139">
              <w:rPr>
                <w:noProof/>
                <w:webHidden/>
              </w:rPr>
              <w:tab/>
            </w:r>
            <w:r w:rsidRPr="00CE4139">
              <w:rPr>
                <w:noProof/>
                <w:webHidden/>
              </w:rPr>
              <w:fldChar w:fldCharType="begin"/>
            </w:r>
            <w:r w:rsidRPr="00CE4139">
              <w:rPr>
                <w:noProof/>
                <w:webHidden/>
              </w:rPr>
              <w:instrText xml:space="preserve"> PAGEREF _Toc74047593 \h </w:instrText>
            </w:r>
            <w:r w:rsidRPr="00CE4139">
              <w:rPr>
                <w:noProof/>
                <w:webHidden/>
              </w:rPr>
            </w:r>
            <w:r w:rsidRPr="00CE4139">
              <w:rPr>
                <w:noProof/>
                <w:webHidden/>
              </w:rPr>
              <w:fldChar w:fldCharType="separate"/>
            </w:r>
            <w:r w:rsidRPr="00CE4139">
              <w:rPr>
                <w:noProof/>
                <w:webHidden/>
              </w:rPr>
              <w:t>8</w:t>
            </w:r>
            <w:r w:rsidRPr="00CE4139">
              <w:rPr>
                <w:noProof/>
                <w:webHidden/>
              </w:rPr>
              <w:fldChar w:fldCharType="end"/>
            </w:r>
          </w:hyperlink>
        </w:p>
        <w:p w14:paraId="4C8467A5" w14:textId="0BA50FAA" w:rsidR="005B426D" w:rsidRPr="00CE4139" w:rsidRDefault="005B426D">
          <w:pPr>
            <w:pStyle w:val="TOC2"/>
            <w:tabs>
              <w:tab w:val="left" w:pos="499"/>
              <w:tab w:val="right" w:leader="dot" w:pos="9437"/>
            </w:tabs>
            <w:rPr>
              <w:rFonts w:eastAsiaTheme="minorEastAsia" w:cstheme="minorBidi"/>
              <w:bCs w:val="0"/>
              <w:noProof/>
              <w:lang w:eastAsia="en-US"/>
            </w:rPr>
          </w:pPr>
          <w:hyperlink w:anchor="_Toc74047594" w:history="1">
            <w:r w:rsidRPr="00CE4139">
              <w:rPr>
                <w:rStyle w:val="Hyperlink"/>
                <w:noProof/>
              </w:rPr>
              <w:t>2.2</w:t>
            </w:r>
            <w:r w:rsidRPr="00CE4139">
              <w:rPr>
                <w:rFonts w:eastAsiaTheme="minorEastAsia" w:cstheme="minorBidi"/>
                <w:bCs w:val="0"/>
                <w:noProof/>
                <w:lang w:eastAsia="en-US"/>
              </w:rPr>
              <w:tab/>
            </w:r>
            <w:r w:rsidRPr="00CE4139">
              <w:rPr>
                <w:rStyle w:val="Hyperlink"/>
                <w:noProof/>
              </w:rPr>
              <w:t>Humanizavimo gerosios praktikos pavyzdžiai Lietuvoje ir užsienyje</w:t>
            </w:r>
            <w:r w:rsidRPr="00CE4139">
              <w:rPr>
                <w:noProof/>
                <w:webHidden/>
              </w:rPr>
              <w:tab/>
            </w:r>
            <w:r w:rsidRPr="00CE4139">
              <w:rPr>
                <w:noProof/>
                <w:webHidden/>
              </w:rPr>
              <w:fldChar w:fldCharType="begin"/>
            </w:r>
            <w:r w:rsidRPr="00CE4139">
              <w:rPr>
                <w:noProof/>
                <w:webHidden/>
              </w:rPr>
              <w:instrText xml:space="preserve"> PAGEREF _Toc74047594 \h </w:instrText>
            </w:r>
            <w:r w:rsidRPr="00CE4139">
              <w:rPr>
                <w:noProof/>
                <w:webHidden/>
              </w:rPr>
            </w:r>
            <w:r w:rsidRPr="00CE4139">
              <w:rPr>
                <w:noProof/>
                <w:webHidden/>
              </w:rPr>
              <w:fldChar w:fldCharType="separate"/>
            </w:r>
            <w:r w:rsidRPr="00CE4139">
              <w:rPr>
                <w:noProof/>
                <w:webHidden/>
              </w:rPr>
              <w:t>8</w:t>
            </w:r>
            <w:r w:rsidRPr="00CE4139">
              <w:rPr>
                <w:noProof/>
                <w:webHidden/>
              </w:rPr>
              <w:fldChar w:fldCharType="end"/>
            </w:r>
          </w:hyperlink>
        </w:p>
        <w:p w14:paraId="0E88F08C" w14:textId="30A52BC0" w:rsidR="005B426D" w:rsidRPr="00CE4139" w:rsidRDefault="005B426D">
          <w:pPr>
            <w:pStyle w:val="TOC2"/>
            <w:tabs>
              <w:tab w:val="left" w:pos="499"/>
              <w:tab w:val="right" w:leader="dot" w:pos="9437"/>
            </w:tabs>
            <w:rPr>
              <w:rFonts w:eastAsiaTheme="minorEastAsia" w:cstheme="minorBidi"/>
              <w:bCs w:val="0"/>
              <w:noProof/>
              <w:lang w:eastAsia="en-US"/>
            </w:rPr>
          </w:pPr>
          <w:hyperlink w:anchor="_Toc74047595" w:history="1">
            <w:r w:rsidRPr="00CE4139">
              <w:rPr>
                <w:rStyle w:val="Hyperlink"/>
                <w:noProof/>
              </w:rPr>
              <w:t>2.3</w:t>
            </w:r>
            <w:r w:rsidRPr="00CE4139">
              <w:rPr>
                <w:rFonts w:eastAsiaTheme="minorEastAsia" w:cstheme="minorBidi"/>
                <w:bCs w:val="0"/>
                <w:noProof/>
                <w:lang w:eastAsia="en-US"/>
              </w:rPr>
              <w:tab/>
            </w:r>
            <w:r w:rsidRPr="00CE4139">
              <w:rPr>
                <w:rStyle w:val="Hyperlink"/>
                <w:noProof/>
              </w:rPr>
              <w:t>Humanizavimo poveikis judumo elgesio modeliams</w:t>
            </w:r>
            <w:r w:rsidRPr="00CE4139">
              <w:rPr>
                <w:noProof/>
                <w:webHidden/>
              </w:rPr>
              <w:tab/>
            </w:r>
            <w:r w:rsidRPr="00CE4139">
              <w:rPr>
                <w:noProof/>
                <w:webHidden/>
              </w:rPr>
              <w:fldChar w:fldCharType="begin"/>
            </w:r>
            <w:r w:rsidRPr="00CE4139">
              <w:rPr>
                <w:noProof/>
                <w:webHidden/>
              </w:rPr>
              <w:instrText xml:space="preserve"> PAGEREF _Toc74047595 \h </w:instrText>
            </w:r>
            <w:r w:rsidRPr="00CE4139">
              <w:rPr>
                <w:noProof/>
                <w:webHidden/>
              </w:rPr>
            </w:r>
            <w:r w:rsidRPr="00CE4139">
              <w:rPr>
                <w:noProof/>
                <w:webHidden/>
              </w:rPr>
              <w:fldChar w:fldCharType="separate"/>
            </w:r>
            <w:r w:rsidRPr="00CE4139">
              <w:rPr>
                <w:noProof/>
                <w:webHidden/>
              </w:rPr>
              <w:t>13</w:t>
            </w:r>
            <w:r w:rsidRPr="00CE4139">
              <w:rPr>
                <w:noProof/>
                <w:webHidden/>
              </w:rPr>
              <w:fldChar w:fldCharType="end"/>
            </w:r>
          </w:hyperlink>
        </w:p>
        <w:p w14:paraId="3680E8E7" w14:textId="2903402C" w:rsidR="005B426D" w:rsidRPr="00CE4139" w:rsidRDefault="005B426D">
          <w:pPr>
            <w:pStyle w:val="TOC1"/>
            <w:rPr>
              <w:rFonts w:eastAsiaTheme="minorEastAsia" w:cstheme="minorBidi"/>
              <w:b w:val="0"/>
              <w:smallCaps w:val="0"/>
              <w:color w:val="auto"/>
              <w:lang w:eastAsia="en-US"/>
            </w:rPr>
          </w:pPr>
          <w:hyperlink w:anchor="_Toc74047596" w:history="1">
            <w:r w:rsidRPr="00CE4139">
              <w:rPr>
                <w:rStyle w:val="Hyperlink"/>
              </w:rPr>
              <w:t>3</w:t>
            </w:r>
            <w:r w:rsidRPr="00CE4139">
              <w:rPr>
                <w:rFonts w:eastAsiaTheme="minorEastAsia" w:cstheme="minorBidi"/>
                <w:b w:val="0"/>
                <w:smallCaps w:val="0"/>
                <w:color w:val="auto"/>
                <w:lang w:eastAsia="en-US"/>
              </w:rPr>
              <w:tab/>
            </w:r>
            <w:r w:rsidRPr="00CE4139">
              <w:rPr>
                <w:rStyle w:val="Hyperlink"/>
              </w:rPr>
              <w:t>Esamos situacijos analizė</w:t>
            </w:r>
            <w:r w:rsidRPr="00CE4139">
              <w:rPr>
                <w:webHidden/>
              </w:rPr>
              <w:tab/>
            </w:r>
            <w:r w:rsidRPr="00CE4139">
              <w:rPr>
                <w:webHidden/>
              </w:rPr>
              <w:fldChar w:fldCharType="begin"/>
            </w:r>
            <w:r w:rsidRPr="00CE4139">
              <w:rPr>
                <w:webHidden/>
              </w:rPr>
              <w:instrText xml:space="preserve"> PAGEREF _Toc74047596 \h </w:instrText>
            </w:r>
            <w:r w:rsidRPr="00CE4139">
              <w:rPr>
                <w:webHidden/>
              </w:rPr>
            </w:r>
            <w:r w:rsidRPr="00CE4139">
              <w:rPr>
                <w:webHidden/>
              </w:rPr>
              <w:fldChar w:fldCharType="separate"/>
            </w:r>
            <w:r w:rsidRPr="00CE4139">
              <w:rPr>
                <w:webHidden/>
              </w:rPr>
              <w:t>15</w:t>
            </w:r>
            <w:r w:rsidRPr="00CE4139">
              <w:rPr>
                <w:webHidden/>
              </w:rPr>
              <w:fldChar w:fldCharType="end"/>
            </w:r>
          </w:hyperlink>
        </w:p>
        <w:p w14:paraId="0A73A8AF" w14:textId="02E55C4B" w:rsidR="005B426D" w:rsidRPr="00CE4139" w:rsidRDefault="005B426D">
          <w:pPr>
            <w:pStyle w:val="TOC2"/>
            <w:tabs>
              <w:tab w:val="left" w:pos="499"/>
              <w:tab w:val="right" w:leader="dot" w:pos="9437"/>
            </w:tabs>
            <w:rPr>
              <w:rFonts w:eastAsiaTheme="minorEastAsia" w:cstheme="minorBidi"/>
              <w:bCs w:val="0"/>
              <w:noProof/>
              <w:lang w:eastAsia="en-US"/>
            </w:rPr>
          </w:pPr>
          <w:hyperlink w:anchor="_Toc74047597" w:history="1">
            <w:r w:rsidRPr="00CE4139">
              <w:rPr>
                <w:rStyle w:val="Hyperlink"/>
                <w:noProof/>
              </w:rPr>
              <w:t>3.1</w:t>
            </w:r>
            <w:r w:rsidRPr="00CE4139">
              <w:rPr>
                <w:rFonts w:eastAsiaTheme="minorEastAsia" w:cstheme="minorBidi"/>
                <w:bCs w:val="0"/>
                <w:noProof/>
                <w:lang w:eastAsia="en-US"/>
              </w:rPr>
              <w:tab/>
            </w:r>
            <w:r w:rsidRPr="00CE4139">
              <w:rPr>
                <w:rStyle w:val="Hyperlink"/>
                <w:noProof/>
              </w:rPr>
              <w:t>Studijos objektas ir jo ypatybės</w:t>
            </w:r>
            <w:r w:rsidRPr="00CE4139">
              <w:rPr>
                <w:noProof/>
                <w:webHidden/>
              </w:rPr>
              <w:tab/>
            </w:r>
            <w:r w:rsidRPr="00CE4139">
              <w:rPr>
                <w:noProof/>
                <w:webHidden/>
              </w:rPr>
              <w:fldChar w:fldCharType="begin"/>
            </w:r>
            <w:r w:rsidRPr="00CE4139">
              <w:rPr>
                <w:noProof/>
                <w:webHidden/>
              </w:rPr>
              <w:instrText xml:space="preserve"> PAGEREF _Toc74047597 \h </w:instrText>
            </w:r>
            <w:r w:rsidRPr="00CE4139">
              <w:rPr>
                <w:noProof/>
                <w:webHidden/>
              </w:rPr>
            </w:r>
            <w:r w:rsidRPr="00CE4139">
              <w:rPr>
                <w:noProof/>
                <w:webHidden/>
              </w:rPr>
              <w:fldChar w:fldCharType="separate"/>
            </w:r>
            <w:r w:rsidRPr="00CE4139">
              <w:rPr>
                <w:noProof/>
                <w:webHidden/>
              </w:rPr>
              <w:t>15</w:t>
            </w:r>
            <w:r w:rsidRPr="00CE4139">
              <w:rPr>
                <w:noProof/>
                <w:webHidden/>
              </w:rPr>
              <w:fldChar w:fldCharType="end"/>
            </w:r>
          </w:hyperlink>
        </w:p>
        <w:p w14:paraId="121AEEFC" w14:textId="4045BE03" w:rsidR="005B426D" w:rsidRPr="00CE4139" w:rsidRDefault="005B426D">
          <w:pPr>
            <w:pStyle w:val="TOC2"/>
            <w:tabs>
              <w:tab w:val="left" w:pos="499"/>
              <w:tab w:val="right" w:leader="dot" w:pos="9437"/>
            </w:tabs>
            <w:rPr>
              <w:rFonts w:eastAsiaTheme="minorEastAsia" w:cstheme="minorBidi"/>
              <w:bCs w:val="0"/>
              <w:noProof/>
              <w:lang w:eastAsia="en-US"/>
            </w:rPr>
          </w:pPr>
          <w:hyperlink w:anchor="_Toc74047598" w:history="1">
            <w:r w:rsidRPr="00CE4139">
              <w:rPr>
                <w:rStyle w:val="Hyperlink"/>
                <w:noProof/>
              </w:rPr>
              <w:t>3.2</w:t>
            </w:r>
            <w:r w:rsidRPr="00CE4139">
              <w:rPr>
                <w:rFonts w:eastAsiaTheme="minorEastAsia" w:cstheme="minorBidi"/>
                <w:bCs w:val="0"/>
                <w:noProof/>
                <w:lang w:eastAsia="en-US"/>
              </w:rPr>
              <w:tab/>
            </w:r>
            <w:r w:rsidRPr="00CE4139">
              <w:rPr>
                <w:rStyle w:val="Hyperlink"/>
                <w:noProof/>
              </w:rPr>
              <w:t>Kultūros paveldo objektai ir saugomos vertybės Karaimų g. ir jos prieigose</w:t>
            </w:r>
            <w:r w:rsidRPr="00CE4139">
              <w:rPr>
                <w:noProof/>
                <w:webHidden/>
              </w:rPr>
              <w:tab/>
            </w:r>
            <w:r w:rsidRPr="00CE4139">
              <w:rPr>
                <w:noProof/>
                <w:webHidden/>
              </w:rPr>
              <w:fldChar w:fldCharType="begin"/>
            </w:r>
            <w:r w:rsidRPr="00CE4139">
              <w:rPr>
                <w:noProof/>
                <w:webHidden/>
              </w:rPr>
              <w:instrText xml:space="preserve"> PAGEREF _Toc74047598 \h </w:instrText>
            </w:r>
            <w:r w:rsidRPr="00CE4139">
              <w:rPr>
                <w:noProof/>
                <w:webHidden/>
              </w:rPr>
            </w:r>
            <w:r w:rsidRPr="00CE4139">
              <w:rPr>
                <w:noProof/>
                <w:webHidden/>
              </w:rPr>
              <w:fldChar w:fldCharType="separate"/>
            </w:r>
            <w:r w:rsidRPr="00CE4139">
              <w:rPr>
                <w:noProof/>
                <w:webHidden/>
              </w:rPr>
              <w:t>17</w:t>
            </w:r>
            <w:r w:rsidRPr="00CE4139">
              <w:rPr>
                <w:noProof/>
                <w:webHidden/>
              </w:rPr>
              <w:fldChar w:fldCharType="end"/>
            </w:r>
          </w:hyperlink>
        </w:p>
        <w:p w14:paraId="2E4EEFDF" w14:textId="1822D875" w:rsidR="005B426D" w:rsidRPr="00CE4139" w:rsidRDefault="005B426D">
          <w:pPr>
            <w:pStyle w:val="TOC3"/>
            <w:tabs>
              <w:tab w:val="left" w:pos="810"/>
              <w:tab w:val="right" w:leader="dot" w:pos="9437"/>
            </w:tabs>
            <w:rPr>
              <w:rFonts w:eastAsiaTheme="minorEastAsia" w:cstheme="minorBidi"/>
              <w:bCs w:val="0"/>
              <w:noProof/>
              <w:lang w:eastAsia="en-US"/>
            </w:rPr>
          </w:pPr>
          <w:hyperlink w:anchor="_Toc74047599" w:history="1">
            <w:r w:rsidRPr="00CE4139">
              <w:rPr>
                <w:rStyle w:val="Hyperlink"/>
                <w:noProof/>
              </w:rPr>
              <w:t>3.2.1</w:t>
            </w:r>
            <w:r w:rsidRPr="00CE4139">
              <w:rPr>
                <w:rFonts w:eastAsiaTheme="minorEastAsia" w:cstheme="minorBidi"/>
                <w:bCs w:val="0"/>
                <w:noProof/>
                <w:lang w:eastAsia="en-US"/>
              </w:rPr>
              <w:tab/>
            </w:r>
            <w:r w:rsidRPr="00CE4139">
              <w:rPr>
                <w:rStyle w:val="Hyperlink"/>
                <w:noProof/>
              </w:rPr>
              <w:t>Kultūros paveldo ir kitos apsaugos zonos</w:t>
            </w:r>
            <w:r w:rsidRPr="00CE4139">
              <w:rPr>
                <w:noProof/>
                <w:webHidden/>
              </w:rPr>
              <w:tab/>
            </w:r>
            <w:r w:rsidRPr="00CE4139">
              <w:rPr>
                <w:noProof/>
                <w:webHidden/>
              </w:rPr>
              <w:fldChar w:fldCharType="begin"/>
            </w:r>
            <w:r w:rsidRPr="00CE4139">
              <w:rPr>
                <w:noProof/>
                <w:webHidden/>
              </w:rPr>
              <w:instrText xml:space="preserve"> PAGEREF _Toc74047599 \h </w:instrText>
            </w:r>
            <w:r w:rsidRPr="00CE4139">
              <w:rPr>
                <w:noProof/>
                <w:webHidden/>
              </w:rPr>
            </w:r>
            <w:r w:rsidRPr="00CE4139">
              <w:rPr>
                <w:noProof/>
                <w:webHidden/>
              </w:rPr>
              <w:fldChar w:fldCharType="separate"/>
            </w:r>
            <w:r w:rsidRPr="00CE4139">
              <w:rPr>
                <w:noProof/>
                <w:webHidden/>
              </w:rPr>
              <w:t>17</w:t>
            </w:r>
            <w:r w:rsidRPr="00CE4139">
              <w:rPr>
                <w:noProof/>
                <w:webHidden/>
              </w:rPr>
              <w:fldChar w:fldCharType="end"/>
            </w:r>
          </w:hyperlink>
        </w:p>
        <w:p w14:paraId="25550BF0" w14:textId="33399DD2" w:rsidR="005B426D" w:rsidRPr="00CE4139" w:rsidRDefault="005B426D">
          <w:pPr>
            <w:pStyle w:val="TOC3"/>
            <w:tabs>
              <w:tab w:val="left" w:pos="810"/>
              <w:tab w:val="right" w:leader="dot" w:pos="9437"/>
            </w:tabs>
            <w:rPr>
              <w:rFonts w:eastAsiaTheme="minorEastAsia" w:cstheme="minorBidi"/>
              <w:bCs w:val="0"/>
              <w:noProof/>
              <w:lang w:eastAsia="en-US"/>
            </w:rPr>
          </w:pPr>
          <w:hyperlink w:anchor="_Toc74047600" w:history="1">
            <w:r w:rsidRPr="00CE4139">
              <w:rPr>
                <w:rStyle w:val="Hyperlink"/>
                <w:noProof/>
              </w:rPr>
              <w:t>3.2.2</w:t>
            </w:r>
            <w:r w:rsidRPr="00CE4139">
              <w:rPr>
                <w:rFonts w:eastAsiaTheme="minorEastAsia" w:cstheme="minorBidi"/>
                <w:bCs w:val="0"/>
                <w:noProof/>
                <w:lang w:eastAsia="en-US"/>
              </w:rPr>
              <w:tab/>
            </w:r>
            <w:r w:rsidRPr="00CE4139">
              <w:rPr>
                <w:rStyle w:val="Hyperlink"/>
                <w:noProof/>
              </w:rPr>
              <w:t>Kultūros paveldo objektai</w:t>
            </w:r>
            <w:r w:rsidRPr="00CE4139">
              <w:rPr>
                <w:noProof/>
                <w:webHidden/>
              </w:rPr>
              <w:tab/>
            </w:r>
            <w:r w:rsidRPr="00CE4139">
              <w:rPr>
                <w:noProof/>
                <w:webHidden/>
              </w:rPr>
              <w:fldChar w:fldCharType="begin"/>
            </w:r>
            <w:r w:rsidRPr="00CE4139">
              <w:rPr>
                <w:noProof/>
                <w:webHidden/>
              </w:rPr>
              <w:instrText xml:space="preserve"> PAGEREF _Toc74047600 \h </w:instrText>
            </w:r>
            <w:r w:rsidRPr="00CE4139">
              <w:rPr>
                <w:noProof/>
                <w:webHidden/>
              </w:rPr>
            </w:r>
            <w:r w:rsidRPr="00CE4139">
              <w:rPr>
                <w:noProof/>
                <w:webHidden/>
              </w:rPr>
              <w:fldChar w:fldCharType="separate"/>
            </w:r>
            <w:r w:rsidRPr="00CE4139">
              <w:rPr>
                <w:noProof/>
                <w:webHidden/>
              </w:rPr>
              <w:t>18</w:t>
            </w:r>
            <w:r w:rsidRPr="00CE4139">
              <w:rPr>
                <w:noProof/>
                <w:webHidden/>
              </w:rPr>
              <w:fldChar w:fldCharType="end"/>
            </w:r>
          </w:hyperlink>
        </w:p>
        <w:p w14:paraId="4AB7CC6E" w14:textId="6B44F8B2" w:rsidR="005B426D" w:rsidRPr="00CE4139" w:rsidRDefault="005B426D">
          <w:pPr>
            <w:pStyle w:val="TOC2"/>
            <w:tabs>
              <w:tab w:val="left" w:pos="499"/>
              <w:tab w:val="right" w:leader="dot" w:pos="9437"/>
            </w:tabs>
            <w:rPr>
              <w:rFonts w:eastAsiaTheme="minorEastAsia" w:cstheme="minorBidi"/>
              <w:bCs w:val="0"/>
              <w:noProof/>
              <w:lang w:eastAsia="en-US"/>
            </w:rPr>
          </w:pPr>
          <w:hyperlink w:anchor="_Toc74047601" w:history="1">
            <w:r w:rsidRPr="00CE4139">
              <w:rPr>
                <w:rStyle w:val="Hyperlink"/>
                <w:noProof/>
              </w:rPr>
              <w:t>3.3</w:t>
            </w:r>
            <w:r w:rsidRPr="00CE4139">
              <w:rPr>
                <w:rFonts w:eastAsiaTheme="minorEastAsia" w:cstheme="minorBidi"/>
                <w:bCs w:val="0"/>
                <w:noProof/>
                <w:lang w:eastAsia="en-US"/>
              </w:rPr>
              <w:tab/>
            </w:r>
            <w:r w:rsidRPr="00CE4139">
              <w:rPr>
                <w:rStyle w:val="Hyperlink"/>
                <w:noProof/>
              </w:rPr>
              <w:t>Transporto srautų bei stovėjimo vietų užimtumo analizė</w:t>
            </w:r>
            <w:r w:rsidRPr="00CE4139">
              <w:rPr>
                <w:noProof/>
                <w:webHidden/>
              </w:rPr>
              <w:tab/>
            </w:r>
            <w:r w:rsidRPr="00CE4139">
              <w:rPr>
                <w:noProof/>
                <w:webHidden/>
              </w:rPr>
              <w:fldChar w:fldCharType="begin"/>
            </w:r>
            <w:r w:rsidRPr="00CE4139">
              <w:rPr>
                <w:noProof/>
                <w:webHidden/>
              </w:rPr>
              <w:instrText xml:space="preserve"> PAGEREF _Toc74047601 \h </w:instrText>
            </w:r>
            <w:r w:rsidRPr="00CE4139">
              <w:rPr>
                <w:noProof/>
                <w:webHidden/>
              </w:rPr>
            </w:r>
            <w:r w:rsidRPr="00CE4139">
              <w:rPr>
                <w:noProof/>
                <w:webHidden/>
              </w:rPr>
              <w:fldChar w:fldCharType="separate"/>
            </w:r>
            <w:r w:rsidRPr="00CE4139">
              <w:rPr>
                <w:noProof/>
                <w:webHidden/>
              </w:rPr>
              <w:t>20</w:t>
            </w:r>
            <w:r w:rsidRPr="00CE4139">
              <w:rPr>
                <w:noProof/>
                <w:webHidden/>
              </w:rPr>
              <w:fldChar w:fldCharType="end"/>
            </w:r>
          </w:hyperlink>
        </w:p>
        <w:p w14:paraId="082A746D" w14:textId="27A88484" w:rsidR="005B426D" w:rsidRPr="00CE4139" w:rsidRDefault="005B426D">
          <w:pPr>
            <w:pStyle w:val="TOC3"/>
            <w:tabs>
              <w:tab w:val="left" w:pos="810"/>
              <w:tab w:val="right" w:leader="dot" w:pos="9437"/>
            </w:tabs>
            <w:rPr>
              <w:rFonts w:eastAsiaTheme="minorEastAsia" w:cstheme="minorBidi"/>
              <w:bCs w:val="0"/>
              <w:noProof/>
              <w:lang w:eastAsia="en-US"/>
            </w:rPr>
          </w:pPr>
          <w:hyperlink w:anchor="_Toc74047602" w:history="1">
            <w:r w:rsidRPr="00CE4139">
              <w:rPr>
                <w:rStyle w:val="Hyperlink"/>
                <w:smallCaps/>
                <w:noProof/>
              </w:rPr>
              <w:t>3.3.1</w:t>
            </w:r>
            <w:r w:rsidRPr="00CE4139">
              <w:rPr>
                <w:rFonts w:eastAsiaTheme="minorEastAsia" w:cstheme="minorBidi"/>
                <w:bCs w:val="0"/>
                <w:noProof/>
                <w:lang w:eastAsia="en-US"/>
              </w:rPr>
              <w:tab/>
            </w:r>
            <w:r w:rsidRPr="00CE4139">
              <w:rPr>
                <w:rStyle w:val="Hyperlink"/>
                <w:noProof/>
              </w:rPr>
              <w:t>Lankytojų srautų analizė</w:t>
            </w:r>
            <w:r w:rsidRPr="00CE4139">
              <w:rPr>
                <w:noProof/>
                <w:webHidden/>
              </w:rPr>
              <w:tab/>
            </w:r>
            <w:r w:rsidRPr="00CE4139">
              <w:rPr>
                <w:noProof/>
                <w:webHidden/>
              </w:rPr>
              <w:fldChar w:fldCharType="begin"/>
            </w:r>
            <w:r w:rsidRPr="00CE4139">
              <w:rPr>
                <w:noProof/>
                <w:webHidden/>
              </w:rPr>
              <w:instrText xml:space="preserve"> PAGEREF _Toc74047602 \h </w:instrText>
            </w:r>
            <w:r w:rsidRPr="00CE4139">
              <w:rPr>
                <w:noProof/>
                <w:webHidden/>
              </w:rPr>
            </w:r>
            <w:r w:rsidRPr="00CE4139">
              <w:rPr>
                <w:noProof/>
                <w:webHidden/>
              </w:rPr>
              <w:fldChar w:fldCharType="separate"/>
            </w:r>
            <w:r w:rsidRPr="00CE4139">
              <w:rPr>
                <w:noProof/>
                <w:webHidden/>
              </w:rPr>
              <w:t>20</w:t>
            </w:r>
            <w:r w:rsidRPr="00CE4139">
              <w:rPr>
                <w:noProof/>
                <w:webHidden/>
              </w:rPr>
              <w:fldChar w:fldCharType="end"/>
            </w:r>
          </w:hyperlink>
        </w:p>
        <w:p w14:paraId="5FC1329E" w14:textId="7E6882A8" w:rsidR="005B426D" w:rsidRPr="00CE4139" w:rsidRDefault="005B426D">
          <w:pPr>
            <w:pStyle w:val="TOC3"/>
            <w:tabs>
              <w:tab w:val="left" w:pos="810"/>
              <w:tab w:val="right" w:leader="dot" w:pos="9437"/>
            </w:tabs>
            <w:rPr>
              <w:rFonts w:eastAsiaTheme="minorEastAsia" w:cstheme="minorBidi"/>
              <w:bCs w:val="0"/>
              <w:noProof/>
              <w:lang w:eastAsia="en-US"/>
            </w:rPr>
          </w:pPr>
          <w:hyperlink w:anchor="_Toc74047603" w:history="1">
            <w:r w:rsidRPr="00CE4139">
              <w:rPr>
                <w:rStyle w:val="Hyperlink"/>
                <w:noProof/>
              </w:rPr>
              <w:t>3.3.2</w:t>
            </w:r>
            <w:r w:rsidRPr="00CE4139">
              <w:rPr>
                <w:rFonts w:eastAsiaTheme="minorEastAsia" w:cstheme="minorBidi"/>
                <w:bCs w:val="0"/>
                <w:noProof/>
                <w:lang w:eastAsia="en-US"/>
              </w:rPr>
              <w:tab/>
            </w:r>
            <w:r w:rsidRPr="00CE4139">
              <w:rPr>
                <w:rStyle w:val="Hyperlink"/>
                <w:noProof/>
              </w:rPr>
              <w:t>Transporto srautų analizė</w:t>
            </w:r>
            <w:r w:rsidRPr="00CE4139">
              <w:rPr>
                <w:noProof/>
                <w:webHidden/>
              </w:rPr>
              <w:tab/>
            </w:r>
            <w:r w:rsidRPr="00CE4139">
              <w:rPr>
                <w:noProof/>
                <w:webHidden/>
              </w:rPr>
              <w:fldChar w:fldCharType="begin"/>
            </w:r>
            <w:r w:rsidRPr="00CE4139">
              <w:rPr>
                <w:noProof/>
                <w:webHidden/>
              </w:rPr>
              <w:instrText xml:space="preserve"> PAGEREF _Toc74047603 \h </w:instrText>
            </w:r>
            <w:r w:rsidRPr="00CE4139">
              <w:rPr>
                <w:noProof/>
                <w:webHidden/>
              </w:rPr>
            </w:r>
            <w:r w:rsidRPr="00CE4139">
              <w:rPr>
                <w:noProof/>
                <w:webHidden/>
              </w:rPr>
              <w:fldChar w:fldCharType="separate"/>
            </w:r>
            <w:r w:rsidRPr="00CE4139">
              <w:rPr>
                <w:noProof/>
                <w:webHidden/>
              </w:rPr>
              <w:t>21</w:t>
            </w:r>
            <w:r w:rsidRPr="00CE4139">
              <w:rPr>
                <w:noProof/>
                <w:webHidden/>
              </w:rPr>
              <w:fldChar w:fldCharType="end"/>
            </w:r>
          </w:hyperlink>
        </w:p>
        <w:p w14:paraId="11BFBA02" w14:textId="644AD579" w:rsidR="005B426D" w:rsidRPr="00CE4139" w:rsidRDefault="005B426D">
          <w:pPr>
            <w:pStyle w:val="TOC3"/>
            <w:tabs>
              <w:tab w:val="left" w:pos="865"/>
              <w:tab w:val="right" w:leader="dot" w:pos="9437"/>
            </w:tabs>
            <w:rPr>
              <w:rFonts w:eastAsiaTheme="minorEastAsia" w:cstheme="minorBidi"/>
              <w:bCs w:val="0"/>
              <w:noProof/>
              <w:lang w:eastAsia="en-US"/>
            </w:rPr>
          </w:pPr>
          <w:hyperlink w:anchor="_Toc74047604" w:history="1">
            <w:r w:rsidRPr="00CE4139">
              <w:rPr>
                <w:rStyle w:val="Hyperlink"/>
                <w:noProof/>
              </w:rPr>
              <w:t>3.4.2.</w:t>
            </w:r>
            <w:r w:rsidRPr="00CE4139">
              <w:rPr>
                <w:rFonts w:eastAsiaTheme="minorEastAsia" w:cstheme="minorBidi"/>
                <w:bCs w:val="0"/>
                <w:noProof/>
                <w:lang w:eastAsia="en-US"/>
              </w:rPr>
              <w:tab/>
            </w:r>
            <w:r w:rsidRPr="00CE4139">
              <w:rPr>
                <w:rStyle w:val="Hyperlink"/>
                <w:noProof/>
              </w:rPr>
              <w:t>Automobilių stovėjimo infrastruktūros ir užimtumo analizė</w:t>
            </w:r>
            <w:r w:rsidRPr="00CE4139">
              <w:rPr>
                <w:noProof/>
                <w:webHidden/>
              </w:rPr>
              <w:tab/>
            </w:r>
            <w:r w:rsidRPr="00CE4139">
              <w:rPr>
                <w:noProof/>
                <w:webHidden/>
              </w:rPr>
              <w:fldChar w:fldCharType="begin"/>
            </w:r>
            <w:r w:rsidRPr="00CE4139">
              <w:rPr>
                <w:noProof/>
                <w:webHidden/>
              </w:rPr>
              <w:instrText xml:space="preserve"> PAGEREF _Toc74047604 \h </w:instrText>
            </w:r>
            <w:r w:rsidRPr="00CE4139">
              <w:rPr>
                <w:noProof/>
                <w:webHidden/>
              </w:rPr>
            </w:r>
            <w:r w:rsidRPr="00CE4139">
              <w:rPr>
                <w:noProof/>
                <w:webHidden/>
              </w:rPr>
              <w:fldChar w:fldCharType="separate"/>
            </w:r>
            <w:r w:rsidRPr="00CE4139">
              <w:rPr>
                <w:noProof/>
                <w:webHidden/>
              </w:rPr>
              <w:t>24</w:t>
            </w:r>
            <w:r w:rsidRPr="00CE4139">
              <w:rPr>
                <w:noProof/>
                <w:webHidden/>
              </w:rPr>
              <w:fldChar w:fldCharType="end"/>
            </w:r>
          </w:hyperlink>
        </w:p>
        <w:p w14:paraId="034F93B4" w14:textId="72F0DE3D" w:rsidR="005B426D" w:rsidRPr="00CE4139" w:rsidRDefault="005B426D">
          <w:pPr>
            <w:pStyle w:val="TOC2"/>
            <w:tabs>
              <w:tab w:val="left" w:pos="499"/>
              <w:tab w:val="right" w:leader="dot" w:pos="9437"/>
            </w:tabs>
            <w:rPr>
              <w:rFonts w:eastAsiaTheme="minorEastAsia" w:cstheme="minorBidi"/>
              <w:bCs w:val="0"/>
              <w:noProof/>
              <w:lang w:eastAsia="en-US"/>
            </w:rPr>
          </w:pPr>
          <w:hyperlink w:anchor="_Toc74047605" w:history="1">
            <w:r w:rsidRPr="00CE4139">
              <w:rPr>
                <w:rStyle w:val="Hyperlink"/>
                <w:noProof/>
              </w:rPr>
              <w:t>3.4</w:t>
            </w:r>
            <w:r w:rsidRPr="00CE4139">
              <w:rPr>
                <w:rFonts w:eastAsiaTheme="minorEastAsia" w:cstheme="minorBidi"/>
                <w:bCs w:val="0"/>
                <w:noProof/>
                <w:lang w:eastAsia="en-US"/>
              </w:rPr>
              <w:tab/>
            </w:r>
            <w:r w:rsidRPr="00CE4139">
              <w:rPr>
                <w:rStyle w:val="Hyperlink"/>
                <w:noProof/>
              </w:rPr>
              <w:t>Aktualios strateginio planavimo dokumentų nuostatos</w:t>
            </w:r>
            <w:r w:rsidRPr="00CE4139">
              <w:rPr>
                <w:noProof/>
                <w:webHidden/>
              </w:rPr>
              <w:tab/>
            </w:r>
            <w:r w:rsidRPr="00CE4139">
              <w:rPr>
                <w:noProof/>
                <w:webHidden/>
              </w:rPr>
              <w:fldChar w:fldCharType="begin"/>
            </w:r>
            <w:r w:rsidRPr="00CE4139">
              <w:rPr>
                <w:noProof/>
                <w:webHidden/>
              </w:rPr>
              <w:instrText xml:space="preserve"> PAGEREF _Toc74047605 \h </w:instrText>
            </w:r>
            <w:r w:rsidRPr="00CE4139">
              <w:rPr>
                <w:noProof/>
                <w:webHidden/>
              </w:rPr>
            </w:r>
            <w:r w:rsidRPr="00CE4139">
              <w:rPr>
                <w:noProof/>
                <w:webHidden/>
              </w:rPr>
              <w:fldChar w:fldCharType="separate"/>
            </w:r>
            <w:r w:rsidRPr="00CE4139">
              <w:rPr>
                <w:noProof/>
                <w:webHidden/>
              </w:rPr>
              <w:t>28</w:t>
            </w:r>
            <w:r w:rsidRPr="00CE4139">
              <w:rPr>
                <w:noProof/>
                <w:webHidden/>
              </w:rPr>
              <w:fldChar w:fldCharType="end"/>
            </w:r>
          </w:hyperlink>
        </w:p>
        <w:p w14:paraId="1EE223FA" w14:textId="76EF889D" w:rsidR="005B426D" w:rsidRPr="00CE4139" w:rsidRDefault="005B426D">
          <w:pPr>
            <w:pStyle w:val="TOC2"/>
            <w:tabs>
              <w:tab w:val="left" w:pos="554"/>
              <w:tab w:val="right" w:leader="dot" w:pos="9437"/>
            </w:tabs>
            <w:rPr>
              <w:rFonts w:eastAsiaTheme="minorEastAsia" w:cstheme="minorBidi"/>
              <w:bCs w:val="0"/>
              <w:noProof/>
              <w:lang w:eastAsia="en-US"/>
            </w:rPr>
          </w:pPr>
          <w:hyperlink w:anchor="_Toc74047606" w:history="1">
            <w:r w:rsidRPr="00CE4139">
              <w:rPr>
                <w:rStyle w:val="Hyperlink"/>
                <w:noProof/>
              </w:rPr>
              <w:t>3.5.</w:t>
            </w:r>
            <w:r w:rsidRPr="00CE4139">
              <w:rPr>
                <w:rFonts w:eastAsiaTheme="minorEastAsia" w:cstheme="minorBidi"/>
                <w:bCs w:val="0"/>
                <w:noProof/>
                <w:lang w:eastAsia="en-US"/>
              </w:rPr>
              <w:tab/>
            </w:r>
            <w:r w:rsidRPr="00CE4139">
              <w:rPr>
                <w:rStyle w:val="Hyperlink"/>
                <w:noProof/>
              </w:rPr>
              <w:t>Esamos situacijos schema</w:t>
            </w:r>
            <w:r w:rsidRPr="00CE4139">
              <w:rPr>
                <w:noProof/>
                <w:webHidden/>
              </w:rPr>
              <w:tab/>
            </w:r>
            <w:r w:rsidRPr="00CE4139">
              <w:rPr>
                <w:noProof/>
                <w:webHidden/>
              </w:rPr>
              <w:fldChar w:fldCharType="begin"/>
            </w:r>
            <w:r w:rsidRPr="00CE4139">
              <w:rPr>
                <w:noProof/>
                <w:webHidden/>
              </w:rPr>
              <w:instrText xml:space="preserve"> PAGEREF _Toc74047606 \h </w:instrText>
            </w:r>
            <w:r w:rsidRPr="00CE4139">
              <w:rPr>
                <w:noProof/>
                <w:webHidden/>
              </w:rPr>
            </w:r>
            <w:r w:rsidRPr="00CE4139">
              <w:rPr>
                <w:noProof/>
                <w:webHidden/>
              </w:rPr>
              <w:fldChar w:fldCharType="separate"/>
            </w:r>
            <w:r w:rsidRPr="00CE4139">
              <w:rPr>
                <w:noProof/>
                <w:webHidden/>
              </w:rPr>
              <w:t>30</w:t>
            </w:r>
            <w:r w:rsidRPr="00CE4139">
              <w:rPr>
                <w:noProof/>
                <w:webHidden/>
              </w:rPr>
              <w:fldChar w:fldCharType="end"/>
            </w:r>
          </w:hyperlink>
        </w:p>
        <w:p w14:paraId="648B0184" w14:textId="302CAF4D" w:rsidR="005B426D" w:rsidRPr="00CE4139" w:rsidRDefault="005B426D">
          <w:pPr>
            <w:pStyle w:val="TOC1"/>
            <w:rPr>
              <w:rFonts w:eastAsiaTheme="minorEastAsia" w:cstheme="minorBidi"/>
              <w:b w:val="0"/>
              <w:smallCaps w:val="0"/>
              <w:color w:val="auto"/>
              <w:lang w:eastAsia="en-US"/>
            </w:rPr>
          </w:pPr>
          <w:hyperlink w:anchor="_Toc74047607" w:history="1">
            <w:r w:rsidRPr="00CE4139">
              <w:rPr>
                <w:rStyle w:val="Hyperlink"/>
              </w:rPr>
              <w:t>4</w:t>
            </w:r>
            <w:r w:rsidRPr="00CE4139">
              <w:rPr>
                <w:rFonts w:eastAsiaTheme="minorEastAsia" w:cstheme="minorBidi"/>
                <w:b w:val="0"/>
                <w:smallCaps w:val="0"/>
                <w:color w:val="auto"/>
                <w:lang w:eastAsia="en-US"/>
              </w:rPr>
              <w:tab/>
            </w:r>
            <w:r w:rsidRPr="00CE4139">
              <w:rPr>
                <w:rStyle w:val="Hyperlink"/>
              </w:rPr>
              <w:t>Karaimų gatvės humanizavimo vizija ir jos įgyvendinimo alternatyvos</w:t>
            </w:r>
            <w:r w:rsidRPr="00CE4139">
              <w:rPr>
                <w:webHidden/>
              </w:rPr>
              <w:tab/>
            </w:r>
            <w:r w:rsidRPr="00CE4139">
              <w:rPr>
                <w:webHidden/>
              </w:rPr>
              <w:fldChar w:fldCharType="begin"/>
            </w:r>
            <w:r w:rsidRPr="00CE4139">
              <w:rPr>
                <w:webHidden/>
              </w:rPr>
              <w:instrText xml:space="preserve"> PAGEREF _Toc74047607 \h </w:instrText>
            </w:r>
            <w:r w:rsidRPr="00CE4139">
              <w:rPr>
                <w:webHidden/>
              </w:rPr>
            </w:r>
            <w:r w:rsidRPr="00CE4139">
              <w:rPr>
                <w:webHidden/>
              </w:rPr>
              <w:fldChar w:fldCharType="separate"/>
            </w:r>
            <w:r w:rsidRPr="00CE4139">
              <w:rPr>
                <w:webHidden/>
              </w:rPr>
              <w:t>31</w:t>
            </w:r>
            <w:r w:rsidRPr="00CE4139">
              <w:rPr>
                <w:webHidden/>
              </w:rPr>
              <w:fldChar w:fldCharType="end"/>
            </w:r>
          </w:hyperlink>
        </w:p>
        <w:p w14:paraId="43C611AD" w14:textId="5089CF8E" w:rsidR="005B426D" w:rsidRPr="00CE4139" w:rsidRDefault="005B426D">
          <w:pPr>
            <w:pStyle w:val="TOC2"/>
            <w:tabs>
              <w:tab w:val="left" w:pos="499"/>
              <w:tab w:val="right" w:leader="dot" w:pos="9437"/>
            </w:tabs>
            <w:rPr>
              <w:rFonts w:eastAsiaTheme="minorEastAsia" w:cstheme="minorBidi"/>
              <w:bCs w:val="0"/>
              <w:noProof/>
              <w:lang w:eastAsia="en-US"/>
            </w:rPr>
          </w:pPr>
          <w:hyperlink w:anchor="_Toc74047608" w:history="1">
            <w:r w:rsidRPr="00CE4139">
              <w:rPr>
                <w:rStyle w:val="Hyperlink"/>
                <w:noProof/>
              </w:rPr>
              <w:t>4.1</w:t>
            </w:r>
            <w:r w:rsidRPr="00CE4139">
              <w:rPr>
                <w:rFonts w:eastAsiaTheme="minorEastAsia" w:cstheme="minorBidi"/>
                <w:bCs w:val="0"/>
                <w:noProof/>
                <w:lang w:eastAsia="en-US"/>
              </w:rPr>
              <w:tab/>
            </w:r>
            <w:r w:rsidRPr="00CE4139">
              <w:rPr>
                <w:rStyle w:val="Hyperlink"/>
                <w:noProof/>
              </w:rPr>
              <w:t>Humanizavimo vizija, tikslai ir uždaviniai</w:t>
            </w:r>
            <w:r w:rsidRPr="00CE4139">
              <w:rPr>
                <w:noProof/>
                <w:webHidden/>
              </w:rPr>
              <w:tab/>
            </w:r>
            <w:r w:rsidRPr="00CE4139">
              <w:rPr>
                <w:noProof/>
                <w:webHidden/>
              </w:rPr>
              <w:fldChar w:fldCharType="begin"/>
            </w:r>
            <w:r w:rsidRPr="00CE4139">
              <w:rPr>
                <w:noProof/>
                <w:webHidden/>
              </w:rPr>
              <w:instrText xml:space="preserve"> PAGEREF _Toc74047608 \h </w:instrText>
            </w:r>
            <w:r w:rsidRPr="00CE4139">
              <w:rPr>
                <w:noProof/>
                <w:webHidden/>
              </w:rPr>
            </w:r>
            <w:r w:rsidRPr="00CE4139">
              <w:rPr>
                <w:noProof/>
                <w:webHidden/>
              </w:rPr>
              <w:fldChar w:fldCharType="separate"/>
            </w:r>
            <w:r w:rsidRPr="00CE4139">
              <w:rPr>
                <w:noProof/>
                <w:webHidden/>
              </w:rPr>
              <w:t>31</w:t>
            </w:r>
            <w:r w:rsidRPr="00CE4139">
              <w:rPr>
                <w:noProof/>
                <w:webHidden/>
              </w:rPr>
              <w:fldChar w:fldCharType="end"/>
            </w:r>
          </w:hyperlink>
        </w:p>
        <w:p w14:paraId="20A0E2D4" w14:textId="5789F70D" w:rsidR="005B426D" w:rsidRPr="00CE4139" w:rsidRDefault="005B426D">
          <w:pPr>
            <w:pStyle w:val="TOC2"/>
            <w:tabs>
              <w:tab w:val="left" w:pos="499"/>
              <w:tab w:val="right" w:leader="dot" w:pos="9437"/>
            </w:tabs>
            <w:rPr>
              <w:rFonts w:eastAsiaTheme="minorEastAsia" w:cstheme="minorBidi"/>
              <w:bCs w:val="0"/>
              <w:noProof/>
              <w:lang w:eastAsia="en-US"/>
            </w:rPr>
          </w:pPr>
          <w:hyperlink w:anchor="_Toc74047609" w:history="1">
            <w:r w:rsidRPr="00CE4139">
              <w:rPr>
                <w:rStyle w:val="Hyperlink"/>
                <w:noProof/>
              </w:rPr>
              <w:t>4.2</w:t>
            </w:r>
            <w:r w:rsidRPr="00CE4139">
              <w:rPr>
                <w:rFonts w:eastAsiaTheme="minorEastAsia" w:cstheme="minorBidi"/>
                <w:bCs w:val="0"/>
                <w:noProof/>
                <w:lang w:eastAsia="en-US"/>
              </w:rPr>
              <w:tab/>
            </w:r>
            <w:r w:rsidRPr="00CE4139">
              <w:rPr>
                <w:rStyle w:val="Hyperlink"/>
                <w:noProof/>
              </w:rPr>
              <w:t>Humanizavimo alternatyvos</w:t>
            </w:r>
            <w:r w:rsidRPr="00CE4139">
              <w:rPr>
                <w:noProof/>
                <w:webHidden/>
              </w:rPr>
              <w:tab/>
            </w:r>
            <w:r w:rsidRPr="00CE4139">
              <w:rPr>
                <w:noProof/>
                <w:webHidden/>
              </w:rPr>
              <w:fldChar w:fldCharType="begin"/>
            </w:r>
            <w:r w:rsidRPr="00CE4139">
              <w:rPr>
                <w:noProof/>
                <w:webHidden/>
              </w:rPr>
              <w:instrText xml:space="preserve"> PAGEREF _Toc74047609 \h </w:instrText>
            </w:r>
            <w:r w:rsidRPr="00CE4139">
              <w:rPr>
                <w:noProof/>
                <w:webHidden/>
              </w:rPr>
            </w:r>
            <w:r w:rsidRPr="00CE4139">
              <w:rPr>
                <w:noProof/>
                <w:webHidden/>
              </w:rPr>
              <w:fldChar w:fldCharType="separate"/>
            </w:r>
            <w:r w:rsidRPr="00CE4139">
              <w:rPr>
                <w:noProof/>
                <w:webHidden/>
              </w:rPr>
              <w:t>31</w:t>
            </w:r>
            <w:r w:rsidRPr="00CE4139">
              <w:rPr>
                <w:noProof/>
                <w:webHidden/>
              </w:rPr>
              <w:fldChar w:fldCharType="end"/>
            </w:r>
          </w:hyperlink>
        </w:p>
        <w:p w14:paraId="572AB5B5" w14:textId="5956B574" w:rsidR="005B426D" w:rsidRPr="00CE4139" w:rsidRDefault="005B426D">
          <w:pPr>
            <w:pStyle w:val="TOC3"/>
            <w:tabs>
              <w:tab w:val="left" w:pos="810"/>
              <w:tab w:val="right" w:leader="dot" w:pos="9437"/>
            </w:tabs>
            <w:rPr>
              <w:rFonts w:eastAsiaTheme="minorEastAsia" w:cstheme="minorBidi"/>
              <w:bCs w:val="0"/>
              <w:noProof/>
              <w:lang w:eastAsia="en-US"/>
            </w:rPr>
          </w:pPr>
          <w:hyperlink w:anchor="_Toc74047610" w:history="1">
            <w:r w:rsidRPr="00CE4139">
              <w:rPr>
                <w:rStyle w:val="Hyperlink"/>
                <w:noProof/>
              </w:rPr>
              <w:t>4.2.1</w:t>
            </w:r>
            <w:r w:rsidRPr="00CE4139">
              <w:rPr>
                <w:rFonts w:eastAsiaTheme="minorEastAsia" w:cstheme="minorBidi"/>
                <w:bCs w:val="0"/>
                <w:noProof/>
                <w:lang w:eastAsia="en-US"/>
              </w:rPr>
              <w:tab/>
            </w:r>
            <w:r w:rsidRPr="00CE4139">
              <w:rPr>
                <w:rStyle w:val="Hyperlink"/>
                <w:noProof/>
              </w:rPr>
              <w:t>Eismo ribojimas (I alternatyva)</w:t>
            </w:r>
            <w:r w:rsidRPr="00CE4139">
              <w:rPr>
                <w:noProof/>
                <w:webHidden/>
              </w:rPr>
              <w:tab/>
            </w:r>
            <w:r w:rsidRPr="00CE4139">
              <w:rPr>
                <w:noProof/>
                <w:webHidden/>
              </w:rPr>
              <w:fldChar w:fldCharType="begin"/>
            </w:r>
            <w:r w:rsidRPr="00CE4139">
              <w:rPr>
                <w:noProof/>
                <w:webHidden/>
              </w:rPr>
              <w:instrText xml:space="preserve"> PAGEREF _Toc74047610 \h </w:instrText>
            </w:r>
            <w:r w:rsidRPr="00CE4139">
              <w:rPr>
                <w:noProof/>
                <w:webHidden/>
              </w:rPr>
            </w:r>
            <w:r w:rsidRPr="00CE4139">
              <w:rPr>
                <w:noProof/>
                <w:webHidden/>
              </w:rPr>
              <w:fldChar w:fldCharType="separate"/>
            </w:r>
            <w:r w:rsidRPr="00CE4139">
              <w:rPr>
                <w:noProof/>
                <w:webHidden/>
              </w:rPr>
              <w:t>31</w:t>
            </w:r>
            <w:r w:rsidRPr="00CE4139">
              <w:rPr>
                <w:noProof/>
                <w:webHidden/>
              </w:rPr>
              <w:fldChar w:fldCharType="end"/>
            </w:r>
          </w:hyperlink>
        </w:p>
        <w:p w14:paraId="1C89C0AA" w14:textId="432AE0D8" w:rsidR="005B426D" w:rsidRPr="00CE4139" w:rsidRDefault="005B426D">
          <w:pPr>
            <w:pStyle w:val="TOC3"/>
            <w:tabs>
              <w:tab w:val="left" w:pos="810"/>
              <w:tab w:val="right" w:leader="dot" w:pos="9437"/>
            </w:tabs>
            <w:rPr>
              <w:rFonts w:eastAsiaTheme="minorEastAsia" w:cstheme="minorBidi"/>
              <w:bCs w:val="0"/>
              <w:noProof/>
              <w:lang w:eastAsia="en-US"/>
            </w:rPr>
          </w:pPr>
          <w:hyperlink w:anchor="_Toc74047611" w:history="1">
            <w:r w:rsidRPr="00CE4139">
              <w:rPr>
                <w:rStyle w:val="Hyperlink"/>
                <w:noProof/>
              </w:rPr>
              <w:t>4.2.2</w:t>
            </w:r>
            <w:r w:rsidRPr="00CE4139">
              <w:rPr>
                <w:rFonts w:eastAsiaTheme="minorEastAsia" w:cstheme="minorBidi"/>
                <w:bCs w:val="0"/>
                <w:noProof/>
                <w:lang w:eastAsia="en-US"/>
              </w:rPr>
              <w:tab/>
            </w:r>
            <w:r w:rsidRPr="00CE4139">
              <w:rPr>
                <w:rStyle w:val="Hyperlink"/>
                <w:noProof/>
              </w:rPr>
              <w:t>Kilpinis eismas (II alternatyva)</w:t>
            </w:r>
            <w:r w:rsidRPr="00CE4139">
              <w:rPr>
                <w:noProof/>
                <w:webHidden/>
              </w:rPr>
              <w:tab/>
            </w:r>
            <w:r w:rsidRPr="00CE4139">
              <w:rPr>
                <w:noProof/>
                <w:webHidden/>
              </w:rPr>
              <w:fldChar w:fldCharType="begin"/>
            </w:r>
            <w:r w:rsidRPr="00CE4139">
              <w:rPr>
                <w:noProof/>
                <w:webHidden/>
              </w:rPr>
              <w:instrText xml:space="preserve"> PAGEREF _Toc74047611 \h </w:instrText>
            </w:r>
            <w:r w:rsidRPr="00CE4139">
              <w:rPr>
                <w:noProof/>
                <w:webHidden/>
              </w:rPr>
            </w:r>
            <w:r w:rsidRPr="00CE4139">
              <w:rPr>
                <w:noProof/>
                <w:webHidden/>
              </w:rPr>
              <w:fldChar w:fldCharType="separate"/>
            </w:r>
            <w:r w:rsidRPr="00CE4139">
              <w:rPr>
                <w:noProof/>
                <w:webHidden/>
              </w:rPr>
              <w:t>34</w:t>
            </w:r>
            <w:r w:rsidRPr="00CE4139">
              <w:rPr>
                <w:noProof/>
                <w:webHidden/>
              </w:rPr>
              <w:fldChar w:fldCharType="end"/>
            </w:r>
          </w:hyperlink>
        </w:p>
        <w:p w14:paraId="6BB1006A" w14:textId="6B377102" w:rsidR="005B426D" w:rsidRPr="00CE4139" w:rsidRDefault="005B426D">
          <w:pPr>
            <w:pStyle w:val="TOC3"/>
            <w:tabs>
              <w:tab w:val="left" w:pos="810"/>
              <w:tab w:val="right" w:leader="dot" w:pos="9437"/>
            </w:tabs>
            <w:rPr>
              <w:rFonts w:eastAsiaTheme="minorEastAsia" w:cstheme="minorBidi"/>
              <w:bCs w:val="0"/>
              <w:noProof/>
              <w:lang w:eastAsia="en-US"/>
            </w:rPr>
          </w:pPr>
          <w:hyperlink w:anchor="_Toc74047612" w:history="1">
            <w:r w:rsidRPr="00CE4139">
              <w:rPr>
                <w:rStyle w:val="Hyperlink"/>
                <w:noProof/>
              </w:rPr>
              <w:t>4.2.3</w:t>
            </w:r>
            <w:r w:rsidRPr="00CE4139">
              <w:rPr>
                <w:rFonts w:eastAsiaTheme="minorEastAsia" w:cstheme="minorBidi"/>
                <w:bCs w:val="0"/>
                <w:noProof/>
                <w:lang w:eastAsia="en-US"/>
              </w:rPr>
              <w:tab/>
            </w:r>
            <w:r w:rsidRPr="00CE4139">
              <w:rPr>
                <w:rStyle w:val="Hyperlink"/>
                <w:noProof/>
              </w:rPr>
              <w:t>Bendri sprendiniai</w:t>
            </w:r>
            <w:r w:rsidRPr="00CE4139">
              <w:rPr>
                <w:noProof/>
                <w:webHidden/>
              </w:rPr>
              <w:tab/>
            </w:r>
            <w:r w:rsidRPr="00CE4139">
              <w:rPr>
                <w:noProof/>
                <w:webHidden/>
              </w:rPr>
              <w:fldChar w:fldCharType="begin"/>
            </w:r>
            <w:r w:rsidRPr="00CE4139">
              <w:rPr>
                <w:noProof/>
                <w:webHidden/>
              </w:rPr>
              <w:instrText xml:space="preserve"> PAGEREF _Toc74047612 \h </w:instrText>
            </w:r>
            <w:r w:rsidRPr="00CE4139">
              <w:rPr>
                <w:noProof/>
                <w:webHidden/>
              </w:rPr>
            </w:r>
            <w:r w:rsidRPr="00CE4139">
              <w:rPr>
                <w:noProof/>
                <w:webHidden/>
              </w:rPr>
              <w:fldChar w:fldCharType="separate"/>
            </w:r>
            <w:r w:rsidRPr="00CE4139">
              <w:rPr>
                <w:noProof/>
                <w:webHidden/>
              </w:rPr>
              <w:t>37</w:t>
            </w:r>
            <w:r w:rsidRPr="00CE4139">
              <w:rPr>
                <w:noProof/>
                <w:webHidden/>
              </w:rPr>
              <w:fldChar w:fldCharType="end"/>
            </w:r>
          </w:hyperlink>
        </w:p>
        <w:p w14:paraId="0069C75E" w14:textId="03DE7F09" w:rsidR="005B426D" w:rsidRPr="00CE4139" w:rsidRDefault="005B426D" w:rsidP="005B426D">
          <w:pPr>
            <w:pStyle w:val="TOC3"/>
            <w:tabs>
              <w:tab w:val="left" w:pos="810"/>
              <w:tab w:val="right" w:leader="dot" w:pos="9437"/>
            </w:tabs>
            <w:ind w:left="270"/>
            <w:rPr>
              <w:rStyle w:val="Hyperlink"/>
            </w:rPr>
          </w:pPr>
          <w:hyperlink w:anchor="_Toc74047613" w:history="1">
            <w:r w:rsidRPr="00CE4139">
              <w:rPr>
                <w:rStyle w:val="Hyperlink"/>
                <w:noProof/>
              </w:rPr>
              <w:t>4.2.3.1</w:t>
            </w:r>
            <w:r w:rsidRPr="00CE4139">
              <w:rPr>
                <w:rStyle w:val="Hyperlink"/>
              </w:rPr>
              <w:t xml:space="preserve"> </w:t>
            </w:r>
            <w:r w:rsidRPr="00CE4139">
              <w:rPr>
                <w:rStyle w:val="Hyperlink"/>
                <w:noProof/>
              </w:rPr>
              <w:t>Įvažiavimo ribojimas</w:t>
            </w:r>
            <w:r w:rsidRPr="00CE4139">
              <w:rPr>
                <w:rStyle w:val="Hyperlink"/>
                <w:webHidden/>
              </w:rPr>
              <w:tab/>
            </w:r>
            <w:r w:rsidRPr="00CE4139">
              <w:rPr>
                <w:rStyle w:val="Hyperlink"/>
                <w:webHidden/>
              </w:rPr>
              <w:fldChar w:fldCharType="begin"/>
            </w:r>
            <w:r w:rsidRPr="00CE4139">
              <w:rPr>
                <w:rStyle w:val="Hyperlink"/>
                <w:webHidden/>
              </w:rPr>
              <w:instrText xml:space="preserve"> PAGEREF _Toc74047613 \h </w:instrText>
            </w:r>
            <w:r w:rsidRPr="00CE4139">
              <w:rPr>
                <w:rStyle w:val="Hyperlink"/>
                <w:webHidden/>
              </w:rPr>
            </w:r>
            <w:r w:rsidRPr="00CE4139">
              <w:rPr>
                <w:rStyle w:val="Hyperlink"/>
                <w:webHidden/>
              </w:rPr>
              <w:fldChar w:fldCharType="separate"/>
            </w:r>
            <w:r w:rsidRPr="00CE4139">
              <w:rPr>
                <w:rStyle w:val="Hyperlink"/>
                <w:webHidden/>
              </w:rPr>
              <w:t>37</w:t>
            </w:r>
            <w:r w:rsidRPr="00CE4139">
              <w:rPr>
                <w:rStyle w:val="Hyperlink"/>
                <w:webHidden/>
              </w:rPr>
              <w:fldChar w:fldCharType="end"/>
            </w:r>
          </w:hyperlink>
        </w:p>
        <w:p w14:paraId="75120124" w14:textId="126110FF" w:rsidR="005B426D" w:rsidRPr="00CE4139" w:rsidRDefault="005B426D" w:rsidP="005B426D">
          <w:pPr>
            <w:pStyle w:val="TOC3"/>
            <w:tabs>
              <w:tab w:val="left" w:pos="810"/>
              <w:tab w:val="right" w:leader="dot" w:pos="9437"/>
            </w:tabs>
            <w:ind w:left="270"/>
            <w:rPr>
              <w:rStyle w:val="Hyperlink"/>
            </w:rPr>
          </w:pPr>
          <w:hyperlink w:anchor="_Toc74047614" w:history="1">
            <w:r w:rsidRPr="00CE4139">
              <w:rPr>
                <w:rStyle w:val="Hyperlink"/>
                <w:noProof/>
              </w:rPr>
              <w:t>4.2.3.2</w:t>
            </w:r>
            <w:r w:rsidRPr="00CE4139">
              <w:rPr>
                <w:rStyle w:val="Hyperlink"/>
              </w:rPr>
              <w:t xml:space="preserve"> </w:t>
            </w:r>
            <w:r w:rsidRPr="00CE4139">
              <w:rPr>
                <w:rStyle w:val="Hyperlink"/>
                <w:noProof/>
              </w:rPr>
              <w:t>Autobusų eismo organizavimas</w:t>
            </w:r>
            <w:r w:rsidRPr="00CE4139">
              <w:rPr>
                <w:rStyle w:val="Hyperlink"/>
                <w:webHidden/>
              </w:rPr>
              <w:tab/>
            </w:r>
            <w:r w:rsidRPr="00CE4139">
              <w:rPr>
                <w:rStyle w:val="Hyperlink"/>
                <w:webHidden/>
              </w:rPr>
              <w:fldChar w:fldCharType="begin"/>
            </w:r>
            <w:r w:rsidRPr="00CE4139">
              <w:rPr>
                <w:rStyle w:val="Hyperlink"/>
                <w:webHidden/>
              </w:rPr>
              <w:instrText xml:space="preserve"> PAGEREF _Toc74047614 \h </w:instrText>
            </w:r>
            <w:r w:rsidRPr="00CE4139">
              <w:rPr>
                <w:rStyle w:val="Hyperlink"/>
                <w:webHidden/>
              </w:rPr>
            </w:r>
            <w:r w:rsidRPr="00CE4139">
              <w:rPr>
                <w:rStyle w:val="Hyperlink"/>
                <w:webHidden/>
              </w:rPr>
              <w:fldChar w:fldCharType="separate"/>
            </w:r>
            <w:r w:rsidRPr="00CE4139">
              <w:rPr>
                <w:rStyle w:val="Hyperlink"/>
                <w:webHidden/>
              </w:rPr>
              <w:t>37</w:t>
            </w:r>
            <w:r w:rsidRPr="00CE4139">
              <w:rPr>
                <w:rStyle w:val="Hyperlink"/>
                <w:webHidden/>
              </w:rPr>
              <w:fldChar w:fldCharType="end"/>
            </w:r>
          </w:hyperlink>
        </w:p>
        <w:p w14:paraId="4EC2B16C" w14:textId="10C50E0F" w:rsidR="005B426D" w:rsidRPr="00CE4139" w:rsidRDefault="005B426D" w:rsidP="005B426D">
          <w:pPr>
            <w:pStyle w:val="TOC3"/>
            <w:tabs>
              <w:tab w:val="left" w:pos="810"/>
              <w:tab w:val="right" w:leader="dot" w:pos="9437"/>
            </w:tabs>
            <w:ind w:left="270"/>
            <w:rPr>
              <w:rStyle w:val="Hyperlink"/>
            </w:rPr>
          </w:pPr>
          <w:hyperlink w:anchor="_Toc74047615" w:history="1">
            <w:r w:rsidRPr="00CE4139">
              <w:rPr>
                <w:rStyle w:val="Hyperlink"/>
                <w:noProof/>
              </w:rPr>
              <w:t>4.2.3.3</w:t>
            </w:r>
            <w:r w:rsidRPr="00CE4139">
              <w:rPr>
                <w:rStyle w:val="Hyperlink"/>
              </w:rPr>
              <w:t xml:space="preserve"> </w:t>
            </w:r>
            <w:r w:rsidRPr="00CE4139">
              <w:rPr>
                <w:rStyle w:val="Hyperlink"/>
                <w:noProof/>
              </w:rPr>
              <w:t>Specialiųjų poreikių turinčių žmonių (SPTŽ) įtrauktis</w:t>
            </w:r>
            <w:r w:rsidRPr="00CE4139">
              <w:rPr>
                <w:rStyle w:val="Hyperlink"/>
                <w:webHidden/>
              </w:rPr>
              <w:tab/>
            </w:r>
            <w:r w:rsidRPr="00CE4139">
              <w:rPr>
                <w:rStyle w:val="Hyperlink"/>
                <w:webHidden/>
              </w:rPr>
              <w:fldChar w:fldCharType="begin"/>
            </w:r>
            <w:r w:rsidRPr="00CE4139">
              <w:rPr>
                <w:rStyle w:val="Hyperlink"/>
                <w:webHidden/>
              </w:rPr>
              <w:instrText xml:space="preserve"> PAGEREF _Toc74047615 \h </w:instrText>
            </w:r>
            <w:r w:rsidRPr="00CE4139">
              <w:rPr>
                <w:rStyle w:val="Hyperlink"/>
                <w:webHidden/>
              </w:rPr>
            </w:r>
            <w:r w:rsidRPr="00CE4139">
              <w:rPr>
                <w:rStyle w:val="Hyperlink"/>
                <w:webHidden/>
              </w:rPr>
              <w:fldChar w:fldCharType="separate"/>
            </w:r>
            <w:r w:rsidRPr="00CE4139">
              <w:rPr>
                <w:rStyle w:val="Hyperlink"/>
                <w:webHidden/>
              </w:rPr>
              <w:t>37</w:t>
            </w:r>
            <w:r w:rsidRPr="00CE4139">
              <w:rPr>
                <w:rStyle w:val="Hyperlink"/>
                <w:webHidden/>
              </w:rPr>
              <w:fldChar w:fldCharType="end"/>
            </w:r>
          </w:hyperlink>
        </w:p>
        <w:p w14:paraId="1E1D6151" w14:textId="3E844A2F" w:rsidR="005B426D" w:rsidRPr="00CE4139" w:rsidRDefault="005B426D" w:rsidP="005B426D">
          <w:pPr>
            <w:pStyle w:val="TOC3"/>
            <w:tabs>
              <w:tab w:val="left" w:pos="810"/>
              <w:tab w:val="right" w:leader="dot" w:pos="9437"/>
            </w:tabs>
            <w:ind w:left="270"/>
            <w:rPr>
              <w:rFonts w:eastAsiaTheme="minorEastAsia" w:cstheme="minorBidi"/>
              <w:bCs w:val="0"/>
              <w:noProof/>
              <w:lang w:eastAsia="en-US"/>
            </w:rPr>
          </w:pPr>
          <w:hyperlink w:anchor="_Toc74047616" w:history="1">
            <w:r w:rsidRPr="00CE4139">
              <w:rPr>
                <w:rStyle w:val="Hyperlink"/>
                <w:noProof/>
              </w:rPr>
              <w:t>4.2.3.4</w:t>
            </w:r>
            <w:r w:rsidRPr="00CE4139">
              <w:rPr>
                <w:rStyle w:val="Hyperlink"/>
              </w:rPr>
              <w:t xml:space="preserve"> </w:t>
            </w:r>
            <w:r w:rsidRPr="00CE4139">
              <w:rPr>
                <w:rStyle w:val="Hyperlink"/>
                <w:noProof/>
              </w:rPr>
              <w:t>Verslumo skatinimas</w:t>
            </w:r>
            <w:r w:rsidRPr="00CE4139">
              <w:rPr>
                <w:rStyle w:val="Hyperlink"/>
                <w:webHidden/>
              </w:rPr>
              <w:tab/>
            </w:r>
            <w:r w:rsidRPr="00CE4139">
              <w:rPr>
                <w:rStyle w:val="Hyperlink"/>
                <w:webHidden/>
              </w:rPr>
              <w:fldChar w:fldCharType="begin"/>
            </w:r>
            <w:r w:rsidRPr="00CE4139">
              <w:rPr>
                <w:rStyle w:val="Hyperlink"/>
                <w:webHidden/>
              </w:rPr>
              <w:instrText xml:space="preserve"> PAGEREF _Toc74047616 \h </w:instrText>
            </w:r>
            <w:r w:rsidRPr="00CE4139">
              <w:rPr>
                <w:rStyle w:val="Hyperlink"/>
                <w:webHidden/>
              </w:rPr>
            </w:r>
            <w:r w:rsidRPr="00CE4139">
              <w:rPr>
                <w:rStyle w:val="Hyperlink"/>
                <w:webHidden/>
              </w:rPr>
              <w:fldChar w:fldCharType="separate"/>
            </w:r>
            <w:r w:rsidRPr="00CE4139">
              <w:rPr>
                <w:rStyle w:val="Hyperlink"/>
                <w:webHidden/>
              </w:rPr>
              <w:t>39</w:t>
            </w:r>
            <w:r w:rsidRPr="00CE4139">
              <w:rPr>
                <w:rStyle w:val="Hyperlink"/>
                <w:webHidden/>
              </w:rPr>
              <w:fldChar w:fldCharType="end"/>
            </w:r>
          </w:hyperlink>
        </w:p>
        <w:p w14:paraId="682B152C" w14:textId="539DEDAA" w:rsidR="005B426D" w:rsidRPr="00CE4139" w:rsidRDefault="005B426D">
          <w:pPr>
            <w:pStyle w:val="TOC2"/>
            <w:tabs>
              <w:tab w:val="left" w:pos="499"/>
              <w:tab w:val="right" w:leader="dot" w:pos="9437"/>
            </w:tabs>
            <w:rPr>
              <w:rFonts w:eastAsiaTheme="minorEastAsia" w:cstheme="minorBidi"/>
              <w:bCs w:val="0"/>
              <w:noProof/>
              <w:lang w:eastAsia="en-US"/>
            </w:rPr>
          </w:pPr>
          <w:hyperlink w:anchor="_Toc74047617" w:history="1">
            <w:r w:rsidRPr="00CE4139">
              <w:rPr>
                <w:rStyle w:val="Hyperlink"/>
                <w:noProof/>
              </w:rPr>
              <w:t>4.3</w:t>
            </w:r>
            <w:r w:rsidRPr="00CE4139">
              <w:rPr>
                <w:rFonts w:eastAsiaTheme="minorEastAsia" w:cstheme="minorBidi"/>
                <w:bCs w:val="0"/>
                <w:noProof/>
                <w:lang w:eastAsia="en-US"/>
              </w:rPr>
              <w:tab/>
            </w:r>
            <w:r w:rsidRPr="00CE4139">
              <w:rPr>
                <w:rStyle w:val="Hyperlink"/>
                <w:noProof/>
              </w:rPr>
              <w:t>Humanizavimo alternatyvų lyginamoji analizė</w:t>
            </w:r>
            <w:r w:rsidRPr="00CE4139">
              <w:rPr>
                <w:noProof/>
                <w:webHidden/>
              </w:rPr>
              <w:tab/>
            </w:r>
            <w:r w:rsidRPr="00CE4139">
              <w:rPr>
                <w:noProof/>
                <w:webHidden/>
              </w:rPr>
              <w:fldChar w:fldCharType="begin"/>
            </w:r>
            <w:r w:rsidRPr="00CE4139">
              <w:rPr>
                <w:noProof/>
                <w:webHidden/>
              </w:rPr>
              <w:instrText xml:space="preserve"> PAGEREF _Toc74047617 \h </w:instrText>
            </w:r>
            <w:r w:rsidRPr="00CE4139">
              <w:rPr>
                <w:noProof/>
                <w:webHidden/>
              </w:rPr>
            </w:r>
            <w:r w:rsidRPr="00CE4139">
              <w:rPr>
                <w:noProof/>
                <w:webHidden/>
              </w:rPr>
              <w:fldChar w:fldCharType="separate"/>
            </w:r>
            <w:r w:rsidRPr="00CE4139">
              <w:rPr>
                <w:noProof/>
                <w:webHidden/>
              </w:rPr>
              <w:t>41</w:t>
            </w:r>
            <w:r w:rsidRPr="00CE4139">
              <w:rPr>
                <w:noProof/>
                <w:webHidden/>
              </w:rPr>
              <w:fldChar w:fldCharType="end"/>
            </w:r>
          </w:hyperlink>
        </w:p>
        <w:p w14:paraId="57D83464" w14:textId="26163DEC" w:rsidR="005B426D" w:rsidRPr="00CE4139" w:rsidRDefault="005B426D">
          <w:pPr>
            <w:pStyle w:val="TOC1"/>
            <w:rPr>
              <w:rFonts w:eastAsiaTheme="minorEastAsia" w:cstheme="minorBidi"/>
              <w:b w:val="0"/>
              <w:smallCaps w:val="0"/>
              <w:color w:val="auto"/>
              <w:lang w:eastAsia="en-US"/>
            </w:rPr>
          </w:pPr>
          <w:hyperlink w:anchor="_Toc74047618" w:history="1">
            <w:r w:rsidRPr="00CE4139">
              <w:rPr>
                <w:rStyle w:val="Hyperlink"/>
              </w:rPr>
              <w:t>5</w:t>
            </w:r>
            <w:r w:rsidRPr="00CE4139">
              <w:rPr>
                <w:rFonts w:eastAsiaTheme="minorEastAsia" w:cstheme="minorBidi"/>
                <w:b w:val="0"/>
                <w:smallCaps w:val="0"/>
                <w:color w:val="auto"/>
                <w:lang w:eastAsia="en-US"/>
              </w:rPr>
              <w:tab/>
            </w:r>
            <w:r w:rsidRPr="00CE4139">
              <w:rPr>
                <w:rStyle w:val="Hyperlink"/>
              </w:rPr>
              <w:t>Pasirinkta alternatyva ir Karaimų gatvės humanizavimo vizijos įgyvendinimo planas</w:t>
            </w:r>
            <w:r w:rsidRPr="00CE4139">
              <w:rPr>
                <w:webHidden/>
              </w:rPr>
              <w:tab/>
            </w:r>
            <w:r w:rsidRPr="00CE4139">
              <w:rPr>
                <w:webHidden/>
              </w:rPr>
              <w:fldChar w:fldCharType="begin"/>
            </w:r>
            <w:r w:rsidRPr="00CE4139">
              <w:rPr>
                <w:webHidden/>
              </w:rPr>
              <w:instrText xml:space="preserve"> PAGEREF _Toc74047618 \h </w:instrText>
            </w:r>
            <w:r w:rsidRPr="00CE4139">
              <w:rPr>
                <w:webHidden/>
              </w:rPr>
            </w:r>
            <w:r w:rsidRPr="00CE4139">
              <w:rPr>
                <w:webHidden/>
              </w:rPr>
              <w:fldChar w:fldCharType="separate"/>
            </w:r>
            <w:r w:rsidRPr="00CE4139">
              <w:rPr>
                <w:webHidden/>
              </w:rPr>
              <w:t>46</w:t>
            </w:r>
            <w:r w:rsidRPr="00CE4139">
              <w:rPr>
                <w:webHidden/>
              </w:rPr>
              <w:fldChar w:fldCharType="end"/>
            </w:r>
          </w:hyperlink>
        </w:p>
        <w:p w14:paraId="1C5EC064" w14:textId="35FCFA34" w:rsidR="005B426D" w:rsidRPr="00CE4139" w:rsidRDefault="005B426D">
          <w:pPr>
            <w:pStyle w:val="TOC2"/>
            <w:tabs>
              <w:tab w:val="left" w:pos="499"/>
              <w:tab w:val="right" w:leader="dot" w:pos="9437"/>
            </w:tabs>
            <w:rPr>
              <w:rFonts w:eastAsiaTheme="minorEastAsia" w:cstheme="minorBidi"/>
              <w:bCs w:val="0"/>
              <w:noProof/>
              <w:lang w:eastAsia="en-US"/>
            </w:rPr>
          </w:pPr>
          <w:hyperlink w:anchor="_Toc74047619" w:history="1">
            <w:r w:rsidRPr="00CE4139">
              <w:rPr>
                <w:rStyle w:val="Hyperlink"/>
                <w:noProof/>
              </w:rPr>
              <w:t>5.1</w:t>
            </w:r>
            <w:r w:rsidRPr="00CE4139">
              <w:rPr>
                <w:rFonts w:eastAsiaTheme="minorEastAsia" w:cstheme="minorBidi"/>
                <w:bCs w:val="0"/>
                <w:noProof/>
                <w:lang w:eastAsia="en-US"/>
              </w:rPr>
              <w:tab/>
            </w:r>
            <w:r w:rsidRPr="00CE4139">
              <w:rPr>
                <w:rStyle w:val="Hyperlink"/>
                <w:noProof/>
              </w:rPr>
              <w:t>Projekto trukmė ir etapai</w:t>
            </w:r>
            <w:r w:rsidRPr="00CE4139">
              <w:rPr>
                <w:noProof/>
                <w:webHidden/>
              </w:rPr>
              <w:tab/>
            </w:r>
            <w:r w:rsidRPr="00CE4139">
              <w:rPr>
                <w:noProof/>
                <w:webHidden/>
              </w:rPr>
              <w:fldChar w:fldCharType="begin"/>
            </w:r>
            <w:r w:rsidRPr="00CE4139">
              <w:rPr>
                <w:noProof/>
                <w:webHidden/>
              </w:rPr>
              <w:instrText xml:space="preserve"> PAGEREF _Toc74047619 \h </w:instrText>
            </w:r>
            <w:r w:rsidRPr="00CE4139">
              <w:rPr>
                <w:noProof/>
                <w:webHidden/>
              </w:rPr>
            </w:r>
            <w:r w:rsidRPr="00CE4139">
              <w:rPr>
                <w:noProof/>
                <w:webHidden/>
              </w:rPr>
              <w:fldChar w:fldCharType="separate"/>
            </w:r>
            <w:r w:rsidRPr="00CE4139">
              <w:rPr>
                <w:noProof/>
                <w:webHidden/>
              </w:rPr>
              <w:t>46</w:t>
            </w:r>
            <w:r w:rsidRPr="00CE4139">
              <w:rPr>
                <w:noProof/>
                <w:webHidden/>
              </w:rPr>
              <w:fldChar w:fldCharType="end"/>
            </w:r>
          </w:hyperlink>
        </w:p>
        <w:p w14:paraId="7A076A8E" w14:textId="49E00B74" w:rsidR="005B426D" w:rsidRPr="00CE4139" w:rsidRDefault="005B426D">
          <w:pPr>
            <w:pStyle w:val="TOC2"/>
            <w:tabs>
              <w:tab w:val="left" w:pos="499"/>
              <w:tab w:val="right" w:leader="dot" w:pos="9437"/>
            </w:tabs>
            <w:rPr>
              <w:rFonts w:eastAsiaTheme="minorEastAsia" w:cstheme="minorBidi"/>
              <w:bCs w:val="0"/>
              <w:noProof/>
              <w:lang w:eastAsia="en-US"/>
            </w:rPr>
          </w:pPr>
          <w:hyperlink w:anchor="_Toc74047620" w:history="1">
            <w:r w:rsidRPr="00CE4139">
              <w:rPr>
                <w:rStyle w:val="Hyperlink"/>
                <w:noProof/>
              </w:rPr>
              <w:t>5.2</w:t>
            </w:r>
            <w:r w:rsidRPr="00CE4139">
              <w:rPr>
                <w:rFonts w:eastAsiaTheme="minorEastAsia" w:cstheme="minorBidi"/>
                <w:bCs w:val="0"/>
                <w:noProof/>
                <w:lang w:eastAsia="en-US"/>
              </w:rPr>
              <w:tab/>
            </w:r>
            <w:r w:rsidRPr="00CE4139">
              <w:rPr>
                <w:rStyle w:val="Hyperlink"/>
                <w:noProof/>
              </w:rPr>
              <w:t>Projekto investicijos (biudžetas), finansavimo šaltiniai</w:t>
            </w:r>
            <w:r w:rsidRPr="00CE4139">
              <w:rPr>
                <w:noProof/>
                <w:webHidden/>
              </w:rPr>
              <w:tab/>
            </w:r>
            <w:r w:rsidRPr="00CE4139">
              <w:rPr>
                <w:noProof/>
                <w:webHidden/>
              </w:rPr>
              <w:fldChar w:fldCharType="begin"/>
            </w:r>
            <w:r w:rsidRPr="00CE4139">
              <w:rPr>
                <w:noProof/>
                <w:webHidden/>
              </w:rPr>
              <w:instrText xml:space="preserve"> PAGEREF _Toc74047620 \h </w:instrText>
            </w:r>
            <w:r w:rsidRPr="00CE4139">
              <w:rPr>
                <w:noProof/>
                <w:webHidden/>
              </w:rPr>
            </w:r>
            <w:r w:rsidRPr="00CE4139">
              <w:rPr>
                <w:noProof/>
                <w:webHidden/>
              </w:rPr>
              <w:fldChar w:fldCharType="separate"/>
            </w:r>
            <w:r w:rsidRPr="00CE4139">
              <w:rPr>
                <w:noProof/>
                <w:webHidden/>
              </w:rPr>
              <w:t>47</w:t>
            </w:r>
            <w:r w:rsidRPr="00CE4139">
              <w:rPr>
                <w:noProof/>
                <w:webHidden/>
              </w:rPr>
              <w:fldChar w:fldCharType="end"/>
            </w:r>
          </w:hyperlink>
        </w:p>
        <w:p w14:paraId="098FCC90" w14:textId="45A0EC82" w:rsidR="005B426D" w:rsidRPr="00CE4139" w:rsidRDefault="005B426D">
          <w:pPr>
            <w:pStyle w:val="TOC1"/>
            <w:rPr>
              <w:rFonts w:eastAsiaTheme="minorEastAsia" w:cstheme="minorBidi"/>
              <w:b w:val="0"/>
              <w:smallCaps w:val="0"/>
              <w:color w:val="auto"/>
              <w:lang w:eastAsia="en-US"/>
            </w:rPr>
          </w:pPr>
          <w:hyperlink w:anchor="_Toc74047621" w:history="1">
            <w:r w:rsidRPr="00CE4139">
              <w:rPr>
                <w:rStyle w:val="Hyperlink"/>
              </w:rPr>
              <w:t>6</w:t>
            </w:r>
            <w:r w:rsidRPr="00CE4139">
              <w:rPr>
                <w:rFonts w:eastAsiaTheme="minorEastAsia" w:cstheme="minorBidi"/>
                <w:b w:val="0"/>
                <w:smallCaps w:val="0"/>
                <w:color w:val="auto"/>
                <w:lang w:eastAsia="en-US"/>
              </w:rPr>
              <w:tab/>
            </w:r>
            <w:r w:rsidRPr="00CE4139">
              <w:rPr>
                <w:rStyle w:val="Hyperlink"/>
              </w:rPr>
              <w:t>Priedai</w:t>
            </w:r>
            <w:r w:rsidRPr="00CE4139">
              <w:rPr>
                <w:webHidden/>
              </w:rPr>
              <w:tab/>
            </w:r>
            <w:r w:rsidRPr="00CE4139">
              <w:rPr>
                <w:webHidden/>
              </w:rPr>
              <w:fldChar w:fldCharType="begin"/>
            </w:r>
            <w:r w:rsidRPr="00CE4139">
              <w:rPr>
                <w:webHidden/>
              </w:rPr>
              <w:instrText xml:space="preserve"> PAGEREF _Toc74047621 \h </w:instrText>
            </w:r>
            <w:r w:rsidRPr="00CE4139">
              <w:rPr>
                <w:webHidden/>
              </w:rPr>
            </w:r>
            <w:r w:rsidRPr="00CE4139">
              <w:rPr>
                <w:webHidden/>
              </w:rPr>
              <w:fldChar w:fldCharType="separate"/>
            </w:r>
            <w:r w:rsidRPr="00CE4139">
              <w:rPr>
                <w:webHidden/>
              </w:rPr>
              <w:t>49</w:t>
            </w:r>
            <w:r w:rsidRPr="00CE4139">
              <w:rPr>
                <w:webHidden/>
              </w:rPr>
              <w:fldChar w:fldCharType="end"/>
            </w:r>
          </w:hyperlink>
        </w:p>
        <w:p w14:paraId="6CA77744" w14:textId="6649C3CE" w:rsidR="005B426D" w:rsidRPr="00CE4139" w:rsidRDefault="005B426D">
          <w:pPr>
            <w:pStyle w:val="TOC2"/>
            <w:tabs>
              <w:tab w:val="left" w:pos="499"/>
              <w:tab w:val="right" w:leader="dot" w:pos="9437"/>
            </w:tabs>
            <w:rPr>
              <w:rFonts w:eastAsiaTheme="minorEastAsia" w:cstheme="minorBidi"/>
              <w:bCs w:val="0"/>
              <w:noProof/>
              <w:lang w:eastAsia="en-US"/>
            </w:rPr>
          </w:pPr>
          <w:hyperlink w:anchor="_Toc74047622" w:history="1">
            <w:r w:rsidRPr="00CE4139">
              <w:rPr>
                <w:rStyle w:val="Hyperlink"/>
                <w:noProof/>
              </w:rPr>
              <w:t>6.1</w:t>
            </w:r>
            <w:r w:rsidRPr="00CE4139">
              <w:rPr>
                <w:rFonts w:eastAsiaTheme="minorEastAsia" w:cstheme="minorBidi"/>
                <w:bCs w:val="0"/>
                <w:noProof/>
                <w:lang w:eastAsia="en-US"/>
              </w:rPr>
              <w:tab/>
            </w:r>
            <w:r w:rsidRPr="00CE4139">
              <w:rPr>
                <w:rStyle w:val="Hyperlink"/>
                <w:noProof/>
              </w:rPr>
              <w:t>Savivaldybės įmonės Trakų paslaugos atsakomybėje esančių automobilių stovėjimo aikštelių bei vietų sąrašas</w:t>
            </w:r>
            <w:r w:rsidRPr="00CE4139">
              <w:rPr>
                <w:noProof/>
                <w:webHidden/>
              </w:rPr>
              <w:tab/>
            </w:r>
            <w:r w:rsidRPr="00CE4139">
              <w:rPr>
                <w:noProof/>
                <w:webHidden/>
              </w:rPr>
              <w:fldChar w:fldCharType="begin"/>
            </w:r>
            <w:r w:rsidRPr="00CE4139">
              <w:rPr>
                <w:noProof/>
                <w:webHidden/>
              </w:rPr>
              <w:instrText xml:space="preserve"> PAGEREF _Toc74047622 \h </w:instrText>
            </w:r>
            <w:r w:rsidRPr="00CE4139">
              <w:rPr>
                <w:noProof/>
                <w:webHidden/>
              </w:rPr>
            </w:r>
            <w:r w:rsidRPr="00CE4139">
              <w:rPr>
                <w:noProof/>
                <w:webHidden/>
              </w:rPr>
              <w:fldChar w:fldCharType="separate"/>
            </w:r>
            <w:r w:rsidRPr="00CE4139">
              <w:rPr>
                <w:noProof/>
                <w:webHidden/>
              </w:rPr>
              <w:t>49</w:t>
            </w:r>
            <w:r w:rsidRPr="00CE4139">
              <w:rPr>
                <w:noProof/>
                <w:webHidden/>
              </w:rPr>
              <w:fldChar w:fldCharType="end"/>
            </w:r>
          </w:hyperlink>
        </w:p>
        <w:p w14:paraId="75010359" w14:textId="6F976C6D" w:rsidR="00B300C9" w:rsidRPr="00CE4139" w:rsidRDefault="008051C1">
          <w:r w:rsidRPr="00CE4139">
            <w:fldChar w:fldCharType="end"/>
          </w:r>
        </w:p>
      </w:sdtContent>
    </w:sdt>
    <w:p w14:paraId="42EA5495" w14:textId="77777777" w:rsidR="00B300C9" w:rsidRPr="00CE4139" w:rsidRDefault="008051C1">
      <w:pPr>
        <w:spacing w:after="0"/>
        <w:jc w:val="left"/>
      </w:pPr>
      <w:bookmarkStart w:id="1" w:name="_heading=h.30j0zll" w:colFirst="0" w:colLast="0"/>
      <w:bookmarkEnd w:id="1"/>
      <w:r w:rsidRPr="00CE4139">
        <w:br w:type="page"/>
      </w:r>
    </w:p>
    <w:p w14:paraId="32BBBDA8" w14:textId="51E9A2F5" w:rsidR="00B300C9" w:rsidRPr="00CE4139" w:rsidRDefault="00FB73D2" w:rsidP="00FB73D2">
      <w:pPr>
        <w:pStyle w:val="Heading1"/>
        <w:numPr>
          <w:ilvl w:val="0"/>
          <w:numId w:val="0"/>
        </w:numPr>
        <w:ind w:left="432"/>
      </w:pPr>
      <w:bookmarkStart w:id="2" w:name="_Toc74047588"/>
      <w:r w:rsidRPr="00CE4139">
        <w:lastRenderedPageBreak/>
        <w:t>Paveikslų sąrašas</w:t>
      </w:r>
      <w:bookmarkEnd w:id="2"/>
      <w:r w:rsidRPr="00CE4139">
        <w:t xml:space="preserve"> </w:t>
      </w:r>
    </w:p>
    <w:p w14:paraId="00118C7A" w14:textId="63765246" w:rsidR="00CE4139" w:rsidRPr="00CE4139" w:rsidRDefault="005626BF">
      <w:pPr>
        <w:pStyle w:val="TableofFigures"/>
        <w:tabs>
          <w:tab w:val="right" w:leader="dot" w:pos="9437"/>
        </w:tabs>
        <w:rPr>
          <w:rFonts w:eastAsiaTheme="minorEastAsia" w:cstheme="minorBidi"/>
          <w:bCs w:val="0"/>
          <w:noProof/>
          <w:lang w:eastAsia="en-US"/>
        </w:rPr>
      </w:pPr>
      <w:r w:rsidRPr="00CE4139">
        <w:rPr>
          <w:b/>
          <w:color w:val="134753"/>
          <w:sz w:val="40"/>
          <w:szCs w:val="40"/>
        </w:rPr>
        <w:fldChar w:fldCharType="begin"/>
      </w:r>
      <w:r w:rsidRPr="00CE4139">
        <w:rPr>
          <w:b/>
          <w:color w:val="134753"/>
          <w:sz w:val="40"/>
          <w:szCs w:val="40"/>
        </w:rPr>
        <w:instrText xml:space="preserve"> TOC \h \z \c "pav." </w:instrText>
      </w:r>
      <w:r w:rsidRPr="00CE4139">
        <w:rPr>
          <w:b/>
          <w:color w:val="134753"/>
          <w:sz w:val="40"/>
          <w:szCs w:val="40"/>
        </w:rPr>
        <w:fldChar w:fldCharType="separate"/>
      </w:r>
      <w:hyperlink w:anchor="_Toc74048706" w:history="1">
        <w:r w:rsidR="00CE4139" w:rsidRPr="00CE4139">
          <w:rPr>
            <w:rStyle w:val="Hyperlink"/>
            <w:noProof/>
          </w:rPr>
          <w:t>Pav. 1: Humanizuotos Leveno gatvės projektas</w:t>
        </w:r>
        <w:r w:rsidR="00CE4139" w:rsidRPr="00CE4139">
          <w:rPr>
            <w:noProof/>
            <w:webHidden/>
          </w:rPr>
          <w:tab/>
        </w:r>
        <w:r w:rsidR="00CE4139" w:rsidRPr="00CE4139">
          <w:rPr>
            <w:noProof/>
            <w:webHidden/>
          </w:rPr>
          <w:fldChar w:fldCharType="begin"/>
        </w:r>
        <w:r w:rsidR="00CE4139" w:rsidRPr="00CE4139">
          <w:rPr>
            <w:noProof/>
            <w:webHidden/>
          </w:rPr>
          <w:instrText xml:space="preserve"> PAGEREF _Toc74048706 \h </w:instrText>
        </w:r>
        <w:r w:rsidR="00CE4139" w:rsidRPr="00CE4139">
          <w:rPr>
            <w:noProof/>
            <w:webHidden/>
          </w:rPr>
        </w:r>
        <w:r w:rsidR="00CE4139" w:rsidRPr="00CE4139">
          <w:rPr>
            <w:noProof/>
            <w:webHidden/>
          </w:rPr>
          <w:fldChar w:fldCharType="separate"/>
        </w:r>
        <w:r w:rsidR="00CE4139" w:rsidRPr="00CE4139">
          <w:rPr>
            <w:noProof/>
            <w:webHidden/>
          </w:rPr>
          <w:t>9</w:t>
        </w:r>
        <w:r w:rsidR="00CE4139" w:rsidRPr="00CE4139">
          <w:rPr>
            <w:noProof/>
            <w:webHidden/>
          </w:rPr>
          <w:fldChar w:fldCharType="end"/>
        </w:r>
      </w:hyperlink>
    </w:p>
    <w:p w14:paraId="3C46D6BF" w14:textId="7F58A178" w:rsidR="00CE4139" w:rsidRPr="00CE4139" w:rsidRDefault="00CE4139">
      <w:pPr>
        <w:pStyle w:val="TableofFigures"/>
        <w:tabs>
          <w:tab w:val="right" w:leader="dot" w:pos="9437"/>
        </w:tabs>
        <w:rPr>
          <w:rFonts w:eastAsiaTheme="minorEastAsia" w:cstheme="minorBidi"/>
          <w:bCs w:val="0"/>
          <w:noProof/>
          <w:lang w:eastAsia="en-US"/>
        </w:rPr>
      </w:pPr>
      <w:hyperlink w:anchor="_Toc74048707" w:history="1">
        <w:r w:rsidRPr="00CE4139">
          <w:rPr>
            <w:rStyle w:val="Hyperlink"/>
            <w:noProof/>
          </w:rPr>
          <w:t>Pav. 2: Gento humanizavimo projektas</w:t>
        </w:r>
        <w:r w:rsidRPr="00CE4139">
          <w:rPr>
            <w:noProof/>
            <w:webHidden/>
          </w:rPr>
          <w:tab/>
        </w:r>
        <w:r w:rsidRPr="00CE4139">
          <w:rPr>
            <w:noProof/>
            <w:webHidden/>
          </w:rPr>
          <w:fldChar w:fldCharType="begin"/>
        </w:r>
        <w:r w:rsidRPr="00CE4139">
          <w:rPr>
            <w:noProof/>
            <w:webHidden/>
          </w:rPr>
          <w:instrText xml:space="preserve"> PAGEREF _Toc74048707 \h </w:instrText>
        </w:r>
        <w:r w:rsidRPr="00CE4139">
          <w:rPr>
            <w:noProof/>
            <w:webHidden/>
          </w:rPr>
        </w:r>
        <w:r w:rsidRPr="00CE4139">
          <w:rPr>
            <w:noProof/>
            <w:webHidden/>
          </w:rPr>
          <w:fldChar w:fldCharType="separate"/>
        </w:r>
        <w:r w:rsidRPr="00CE4139">
          <w:rPr>
            <w:noProof/>
            <w:webHidden/>
          </w:rPr>
          <w:t>11</w:t>
        </w:r>
        <w:r w:rsidRPr="00CE4139">
          <w:rPr>
            <w:noProof/>
            <w:webHidden/>
          </w:rPr>
          <w:fldChar w:fldCharType="end"/>
        </w:r>
      </w:hyperlink>
    </w:p>
    <w:p w14:paraId="04A94099" w14:textId="2995AB02" w:rsidR="00CE4139" w:rsidRPr="00CE4139" w:rsidRDefault="00CE4139">
      <w:pPr>
        <w:pStyle w:val="TableofFigures"/>
        <w:tabs>
          <w:tab w:val="right" w:leader="dot" w:pos="9437"/>
        </w:tabs>
        <w:rPr>
          <w:rFonts w:eastAsiaTheme="minorEastAsia" w:cstheme="minorBidi"/>
          <w:bCs w:val="0"/>
          <w:noProof/>
          <w:lang w:eastAsia="en-US"/>
        </w:rPr>
      </w:pPr>
      <w:hyperlink w:anchor="_Toc74048708" w:history="1">
        <w:r w:rsidRPr="00CE4139">
          <w:rPr>
            <w:rStyle w:val="Hyperlink"/>
            <w:noProof/>
          </w:rPr>
          <w:t>Pav. 3: Galimybių studijoje nagrinėjama Karaimų gatvės atkarpa</w:t>
        </w:r>
        <w:r w:rsidRPr="00CE4139">
          <w:rPr>
            <w:noProof/>
            <w:webHidden/>
          </w:rPr>
          <w:tab/>
        </w:r>
        <w:r w:rsidRPr="00CE4139">
          <w:rPr>
            <w:noProof/>
            <w:webHidden/>
          </w:rPr>
          <w:fldChar w:fldCharType="begin"/>
        </w:r>
        <w:r w:rsidRPr="00CE4139">
          <w:rPr>
            <w:noProof/>
            <w:webHidden/>
          </w:rPr>
          <w:instrText xml:space="preserve"> PAGEREF _Toc74048708 \h </w:instrText>
        </w:r>
        <w:r w:rsidRPr="00CE4139">
          <w:rPr>
            <w:noProof/>
            <w:webHidden/>
          </w:rPr>
        </w:r>
        <w:r w:rsidRPr="00CE4139">
          <w:rPr>
            <w:noProof/>
            <w:webHidden/>
          </w:rPr>
          <w:fldChar w:fldCharType="separate"/>
        </w:r>
        <w:r w:rsidRPr="00CE4139">
          <w:rPr>
            <w:noProof/>
            <w:webHidden/>
          </w:rPr>
          <w:t>15</w:t>
        </w:r>
        <w:r w:rsidRPr="00CE4139">
          <w:rPr>
            <w:noProof/>
            <w:webHidden/>
          </w:rPr>
          <w:fldChar w:fldCharType="end"/>
        </w:r>
      </w:hyperlink>
    </w:p>
    <w:p w14:paraId="6C1FDB36" w14:textId="5DE8C23F" w:rsidR="00CE4139" w:rsidRPr="00CE4139" w:rsidRDefault="00CE4139">
      <w:pPr>
        <w:pStyle w:val="TableofFigures"/>
        <w:tabs>
          <w:tab w:val="right" w:leader="dot" w:pos="9437"/>
        </w:tabs>
        <w:rPr>
          <w:rFonts w:eastAsiaTheme="minorEastAsia" w:cstheme="minorBidi"/>
          <w:bCs w:val="0"/>
          <w:noProof/>
          <w:lang w:eastAsia="en-US"/>
        </w:rPr>
      </w:pPr>
      <w:hyperlink w:anchor="_Toc74048709" w:history="1">
        <w:r w:rsidRPr="00CE4139">
          <w:rPr>
            <w:rStyle w:val="Hyperlink"/>
            <w:noProof/>
          </w:rPr>
          <w:t>Pav. 4: Lankytojų ir turistų traukos centrai Karaimų gatvėje</w:t>
        </w:r>
        <w:r w:rsidRPr="00CE4139">
          <w:rPr>
            <w:noProof/>
            <w:webHidden/>
          </w:rPr>
          <w:tab/>
        </w:r>
        <w:r w:rsidRPr="00CE4139">
          <w:rPr>
            <w:noProof/>
            <w:webHidden/>
          </w:rPr>
          <w:fldChar w:fldCharType="begin"/>
        </w:r>
        <w:r w:rsidRPr="00CE4139">
          <w:rPr>
            <w:noProof/>
            <w:webHidden/>
          </w:rPr>
          <w:instrText xml:space="preserve"> PAGEREF _Toc74048709 \h </w:instrText>
        </w:r>
        <w:r w:rsidRPr="00CE4139">
          <w:rPr>
            <w:noProof/>
            <w:webHidden/>
          </w:rPr>
        </w:r>
        <w:r w:rsidRPr="00CE4139">
          <w:rPr>
            <w:noProof/>
            <w:webHidden/>
          </w:rPr>
          <w:fldChar w:fldCharType="separate"/>
        </w:r>
        <w:r w:rsidRPr="00CE4139">
          <w:rPr>
            <w:noProof/>
            <w:webHidden/>
          </w:rPr>
          <w:t>16</w:t>
        </w:r>
        <w:r w:rsidRPr="00CE4139">
          <w:rPr>
            <w:noProof/>
            <w:webHidden/>
          </w:rPr>
          <w:fldChar w:fldCharType="end"/>
        </w:r>
      </w:hyperlink>
    </w:p>
    <w:p w14:paraId="1D299836" w14:textId="132C87F7" w:rsidR="00CE4139" w:rsidRPr="00CE4139" w:rsidRDefault="00CE4139">
      <w:pPr>
        <w:pStyle w:val="TableofFigures"/>
        <w:tabs>
          <w:tab w:val="right" w:leader="dot" w:pos="9437"/>
        </w:tabs>
        <w:rPr>
          <w:rFonts w:eastAsiaTheme="minorEastAsia" w:cstheme="minorBidi"/>
          <w:bCs w:val="0"/>
          <w:noProof/>
          <w:lang w:eastAsia="en-US"/>
        </w:rPr>
      </w:pPr>
      <w:hyperlink w:anchor="_Toc74048710" w:history="1">
        <w:r w:rsidRPr="00CE4139">
          <w:rPr>
            <w:rStyle w:val="Hyperlink"/>
            <w:noProof/>
          </w:rPr>
          <w:t>Pav. 5: Viešąsias paslaugas teikiančios įstaigos Karaimų gatvėje</w:t>
        </w:r>
        <w:r w:rsidRPr="00CE4139">
          <w:rPr>
            <w:noProof/>
            <w:webHidden/>
          </w:rPr>
          <w:tab/>
        </w:r>
        <w:r w:rsidRPr="00CE4139">
          <w:rPr>
            <w:noProof/>
            <w:webHidden/>
          </w:rPr>
          <w:fldChar w:fldCharType="begin"/>
        </w:r>
        <w:r w:rsidRPr="00CE4139">
          <w:rPr>
            <w:noProof/>
            <w:webHidden/>
          </w:rPr>
          <w:instrText xml:space="preserve"> PAGEREF _Toc74048710 \h </w:instrText>
        </w:r>
        <w:r w:rsidRPr="00CE4139">
          <w:rPr>
            <w:noProof/>
            <w:webHidden/>
          </w:rPr>
        </w:r>
        <w:r w:rsidRPr="00CE4139">
          <w:rPr>
            <w:noProof/>
            <w:webHidden/>
          </w:rPr>
          <w:fldChar w:fldCharType="separate"/>
        </w:r>
        <w:r w:rsidRPr="00CE4139">
          <w:rPr>
            <w:noProof/>
            <w:webHidden/>
          </w:rPr>
          <w:t>17</w:t>
        </w:r>
        <w:r w:rsidRPr="00CE4139">
          <w:rPr>
            <w:noProof/>
            <w:webHidden/>
          </w:rPr>
          <w:fldChar w:fldCharType="end"/>
        </w:r>
      </w:hyperlink>
    </w:p>
    <w:p w14:paraId="5FC1112E" w14:textId="3D97541A" w:rsidR="00CE4139" w:rsidRPr="00CE4139" w:rsidRDefault="00CE4139">
      <w:pPr>
        <w:pStyle w:val="TableofFigures"/>
        <w:tabs>
          <w:tab w:val="right" w:leader="dot" w:pos="9437"/>
        </w:tabs>
        <w:rPr>
          <w:rFonts w:eastAsiaTheme="minorEastAsia" w:cstheme="minorBidi"/>
          <w:bCs w:val="0"/>
          <w:noProof/>
          <w:lang w:eastAsia="en-US"/>
        </w:rPr>
      </w:pPr>
      <w:hyperlink w:anchor="_Toc74048711" w:history="1">
        <w:r w:rsidRPr="00CE4139">
          <w:rPr>
            <w:rStyle w:val="Hyperlink"/>
            <w:noProof/>
          </w:rPr>
          <w:t>Pav. 6: Lankytojų srautai Trakų istorijos muziejuje ir Trakų TIC, 2015–2019 m., tūkst.</w:t>
        </w:r>
        <w:r w:rsidRPr="00CE4139">
          <w:rPr>
            <w:noProof/>
            <w:webHidden/>
          </w:rPr>
          <w:tab/>
        </w:r>
        <w:r w:rsidRPr="00CE4139">
          <w:rPr>
            <w:noProof/>
            <w:webHidden/>
          </w:rPr>
          <w:fldChar w:fldCharType="begin"/>
        </w:r>
        <w:r w:rsidRPr="00CE4139">
          <w:rPr>
            <w:noProof/>
            <w:webHidden/>
          </w:rPr>
          <w:instrText xml:space="preserve"> PAGEREF _Toc74048711 \h </w:instrText>
        </w:r>
        <w:r w:rsidRPr="00CE4139">
          <w:rPr>
            <w:noProof/>
            <w:webHidden/>
          </w:rPr>
        </w:r>
        <w:r w:rsidRPr="00CE4139">
          <w:rPr>
            <w:noProof/>
            <w:webHidden/>
          </w:rPr>
          <w:fldChar w:fldCharType="separate"/>
        </w:r>
        <w:r w:rsidRPr="00CE4139">
          <w:rPr>
            <w:noProof/>
            <w:webHidden/>
          </w:rPr>
          <w:t>21</w:t>
        </w:r>
        <w:r w:rsidRPr="00CE4139">
          <w:rPr>
            <w:noProof/>
            <w:webHidden/>
          </w:rPr>
          <w:fldChar w:fldCharType="end"/>
        </w:r>
      </w:hyperlink>
    </w:p>
    <w:p w14:paraId="0CBCE915" w14:textId="666C502A" w:rsidR="00CE4139" w:rsidRPr="00CE4139" w:rsidRDefault="00CE4139">
      <w:pPr>
        <w:pStyle w:val="TableofFigures"/>
        <w:tabs>
          <w:tab w:val="right" w:leader="dot" w:pos="9437"/>
        </w:tabs>
        <w:rPr>
          <w:rFonts w:eastAsiaTheme="minorEastAsia" w:cstheme="minorBidi"/>
          <w:bCs w:val="0"/>
          <w:noProof/>
          <w:lang w:eastAsia="en-US"/>
        </w:rPr>
      </w:pPr>
      <w:hyperlink w:anchor="_Toc74048712" w:history="1">
        <w:r w:rsidRPr="00CE4139">
          <w:rPr>
            <w:rStyle w:val="Hyperlink"/>
            <w:noProof/>
          </w:rPr>
          <w:t>Pav. 7: Pėsčiųjų judėjimo takai</w:t>
        </w:r>
        <w:r w:rsidRPr="00CE4139">
          <w:rPr>
            <w:noProof/>
            <w:webHidden/>
          </w:rPr>
          <w:tab/>
        </w:r>
        <w:r w:rsidRPr="00CE4139">
          <w:rPr>
            <w:noProof/>
            <w:webHidden/>
          </w:rPr>
          <w:fldChar w:fldCharType="begin"/>
        </w:r>
        <w:r w:rsidRPr="00CE4139">
          <w:rPr>
            <w:noProof/>
            <w:webHidden/>
          </w:rPr>
          <w:instrText xml:space="preserve"> PAGEREF _Toc74048712 \h </w:instrText>
        </w:r>
        <w:r w:rsidRPr="00CE4139">
          <w:rPr>
            <w:noProof/>
            <w:webHidden/>
          </w:rPr>
        </w:r>
        <w:r w:rsidRPr="00CE4139">
          <w:rPr>
            <w:noProof/>
            <w:webHidden/>
          </w:rPr>
          <w:fldChar w:fldCharType="separate"/>
        </w:r>
        <w:r w:rsidRPr="00CE4139">
          <w:rPr>
            <w:noProof/>
            <w:webHidden/>
          </w:rPr>
          <w:t>23</w:t>
        </w:r>
        <w:r w:rsidRPr="00CE4139">
          <w:rPr>
            <w:noProof/>
            <w:webHidden/>
          </w:rPr>
          <w:fldChar w:fldCharType="end"/>
        </w:r>
      </w:hyperlink>
    </w:p>
    <w:p w14:paraId="4646762A" w14:textId="6F30496D" w:rsidR="00CE4139" w:rsidRPr="00CE4139" w:rsidRDefault="00CE4139">
      <w:pPr>
        <w:pStyle w:val="TableofFigures"/>
        <w:tabs>
          <w:tab w:val="right" w:leader="dot" w:pos="9437"/>
        </w:tabs>
        <w:rPr>
          <w:rFonts w:eastAsiaTheme="minorEastAsia" w:cstheme="minorBidi"/>
          <w:bCs w:val="0"/>
          <w:noProof/>
          <w:lang w:eastAsia="en-US"/>
        </w:rPr>
      </w:pPr>
      <w:hyperlink w:anchor="_Toc74048713" w:history="1">
        <w:r w:rsidRPr="00CE4139">
          <w:rPr>
            <w:rStyle w:val="Hyperlink"/>
            <w:noProof/>
          </w:rPr>
          <w:t>Pav. 8: Dviratininkų judėjimo trasos</w:t>
        </w:r>
        <w:r w:rsidRPr="00CE4139">
          <w:rPr>
            <w:noProof/>
            <w:webHidden/>
          </w:rPr>
          <w:tab/>
        </w:r>
        <w:r w:rsidRPr="00CE4139">
          <w:rPr>
            <w:noProof/>
            <w:webHidden/>
          </w:rPr>
          <w:fldChar w:fldCharType="begin"/>
        </w:r>
        <w:r w:rsidRPr="00CE4139">
          <w:rPr>
            <w:noProof/>
            <w:webHidden/>
          </w:rPr>
          <w:instrText xml:space="preserve"> PAGEREF _Toc74048713 \h </w:instrText>
        </w:r>
        <w:r w:rsidRPr="00CE4139">
          <w:rPr>
            <w:noProof/>
            <w:webHidden/>
          </w:rPr>
        </w:r>
        <w:r w:rsidRPr="00CE4139">
          <w:rPr>
            <w:noProof/>
            <w:webHidden/>
          </w:rPr>
          <w:fldChar w:fldCharType="separate"/>
        </w:r>
        <w:r w:rsidRPr="00CE4139">
          <w:rPr>
            <w:noProof/>
            <w:webHidden/>
          </w:rPr>
          <w:t>24</w:t>
        </w:r>
        <w:r w:rsidRPr="00CE4139">
          <w:rPr>
            <w:noProof/>
            <w:webHidden/>
          </w:rPr>
          <w:fldChar w:fldCharType="end"/>
        </w:r>
      </w:hyperlink>
    </w:p>
    <w:p w14:paraId="182FF131" w14:textId="58B49A5D" w:rsidR="00CE4139" w:rsidRPr="00CE4139" w:rsidRDefault="00CE4139">
      <w:pPr>
        <w:pStyle w:val="TableofFigures"/>
        <w:tabs>
          <w:tab w:val="right" w:leader="dot" w:pos="9437"/>
        </w:tabs>
        <w:rPr>
          <w:rFonts w:eastAsiaTheme="minorEastAsia" w:cstheme="minorBidi"/>
          <w:bCs w:val="0"/>
          <w:noProof/>
          <w:lang w:eastAsia="en-US"/>
        </w:rPr>
      </w:pPr>
      <w:hyperlink w:anchor="_Toc74048714" w:history="1">
        <w:r w:rsidRPr="00CE4139">
          <w:rPr>
            <w:rStyle w:val="Hyperlink"/>
            <w:noProof/>
          </w:rPr>
          <w:t>Pav. 9: Automobilių statymo privačiuose kiemuose pavyzdys (Karaimų g. 17-23)</w:t>
        </w:r>
        <w:r w:rsidRPr="00CE4139">
          <w:rPr>
            <w:noProof/>
            <w:webHidden/>
          </w:rPr>
          <w:tab/>
        </w:r>
        <w:r w:rsidRPr="00CE4139">
          <w:rPr>
            <w:noProof/>
            <w:webHidden/>
          </w:rPr>
          <w:fldChar w:fldCharType="begin"/>
        </w:r>
        <w:r w:rsidRPr="00CE4139">
          <w:rPr>
            <w:noProof/>
            <w:webHidden/>
          </w:rPr>
          <w:instrText xml:space="preserve"> PAGEREF _Toc74048714 \h </w:instrText>
        </w:r>
        <w:r w:rsidRPr="00CE4139">
          <w:rPr>
            <w:noProof/>
            <w:webHidden/>
          </w:rPr>
        </w:r>
        <w:r w:rsidRPr="00CE4139">
          <w:rPr>
            <w:noProof/>
            <w:webHidden/>
          </w:rPr>
          <w:fldChar w:fldCharType="separate"/>
        </w:r>
        <w:r w:rsidRPr="00CE4139">
          <w:rPr>
            <w:noProof/>
            <w:webHidden/>
          </w:rPr>
          <w:t>25</w:t>
        </w:r>
        <w:r w:rsidRPr="00CE4139">
          <w:rPr>
            <w:noProof/>
            <w:webHidden/>
          </w:rPr>
          <w:fldChar w:fldCharType="end"/>
        </w:r>
      </w:hyperlink>
    </w:p>
    <w:p w14:paraId="0244A6AB" w14:textId="638BE907" w:rsidR="00CE4139" w:rsidRPr="00CE4139" w:rsidRDefault="00CE4139">
      <w:pPr>
        <w:pStyle w:val="TableofFigures"/>
        <w:tabs>
          <w:tab w:val="right" w:leader="dot" w:pos="9437"/>
        </w:tabs>
        <w:rPr>
          <w:rFonts w:eastAsiaTheme="minorEastAsia" w:cstheme="minorBidi"/>
          <w:bCs w:val="0"/>
          <w:noProof/>
          <w:lang w:eastAsia="en-US"/>
        </w:rPr>
      </w:pPr>
      <w:hyperlink w:anchor="_Toc74048715" w:history="1">
        <w:r w:rsidRPr="00CE4139">
          <w:rPr>
            <w:rStyle w:val="Hyperlink"/>
            <w:noProof/>
          </w:rPr>
          <w:t>Pav. 10: Trakų darnaus judumo plano stovėjimo aikštelių užimtumo tyrimo apžvalga</w:t>
        </w:r>
        <w:r w:rsidRPr="00CE4139">
          <w:rPr>
            <w:noProof/>
            <w:webHidden/>
          </w:rPr>
          <w:tab/>
        </w:r>
        <w:r w:rsidRPr="00CE4139">
          <w:rPr>
            <w:noProof/>
            <w:webHidden/>
          </w:rPr>
          <w:fldChar w:fldCharType="begin"/>
        </w:r>
        <w:r w:rsidRPr="00CE4139">
          <w:rPr>
            <w:noProof/>
            <w:webHidden/>
          </w:rPr>
          <w:instrText xml:space="preserve"> PAGEREF _Toc74048715 \h </w:instrText>
        </w:r>
        <w:r w:rsidRPr="00CE4139">
          <w:rPr>
            <w:noProof/>
            <w:webHidden/>
          </w:rPr>
        </w:r>
        <w:r w:rsidRPr="00CE4139">
          <w:rPr>
            <w:noProof/>
            <w:webHidden/>
          </w:rPr>
          <w:fldChar w:fldCharType="separate"/>
        </w:r>
        <w:r w:rsidRPr="00CE4139">
          <w:rPr>
            <w:noProof/>
            <w:webHidden/>
          </w:rPr>
          <w:t>26</w:t>
        </w:r>
        <w:r w:rsidRPr="00CE4139">
          <w:rPr>
            <w:noProof/>
            <w:webHidden/>
          </w:rPr>
          <w:fldChar w:fldCharType="end"/>
        </w:r>
      </w:hyperlink>
    </w:p>
    <w:p w14:paraId="1EBA94A3" w14:textId="05E48ECF" w:rsidR="00CE4139" w:rsidRPr="00CE4139" w:rsidRDefault="00CE4139">
      <w:pPr>
        <w:pStyle w:val="TableofFigures"/>
        <w:tabs>
          <w:tab w:val="right" w:leader="dot" w:pos="9437"/>
        </w:tabs>
        <w:rPr>
          <w:rFonts w:eastAsiaTheme="minorEastAsia" w:cstheme="minorBidi"/>
          <w:bCs w:val="0"/>
          <w:noProof/>
          <w:lang w:eastAsia="en-US"/>
        </w:rPr>
      </w:pPr>
      <w:hyperlink w:anchor="_Toc74048716" w:history="1">
        <w:r w:rsidRPr="00CE4139">
          <w:rPr>
            <w:rStyle w:val="Hyperlink"/>
            <w:noProof/>
          </w:rPr>
          <w:t>Pav. 11: Trakų miesto esamos situacijos schema</w:t>
        </w:r>
        <w:r w:rsidRPr="00CE4139">
          <w:rPr>
            <w:noProof/>
            <w:webHidden/>
          </w:rPr>
          <w:tab/>
        </w:r>
        <w:r w:rsidRPr="00CE4139">
          <w:rPr>
            <w:noProof/>
            <w:webHidden/>
          </w:rPr>
          <w:fldChar w:fldCharType="begin"/>
        </w:r>
        <w:r w:rsidRPr="00CE4139">
          <w:rPr>
            <w:noProof/>
            <w:webHidden/>
          </w:rPr>
          <w:instrText xml:space="preserve"> PAGEREF _Toc74048716 \h </w:instrText>
        </w:r>
        <w:r w:rsidRPr="00CE4139">
          <w:rPr>
            <w:noProof/>
            <w:webHidden/>
          </w:rPr>
        </w:r>
        <w:r w:rsidRPr="00CE4139">
          <w:rPr>
            <w:noProof/>
            <w:webHidden/>
          </w:rPr>
          <w:fldChar w:fldCharType="separate"/>
        </w:r>
        <w:r w:rsidRPr="00CE4139">
          <w:rPr>
            <w:noProof/>
            <w:webHidden/>
          </w:rPr>
          <w:t>30</w:t>
        </w:r>
        <w:r w:rsidRPr="00CE4139">
          <w:rPr>
            <w:noProof/>
            <w:webHidden/>
          </w:rPr>
          <w:fldChar w:fldCharType="end"/>
        </w:r>
      </w:hyperlink>
    </w:p>
    <w:p w14:paraId="76E4F2A0" w14:textId="6EC4DFA4" w:rsidR="00CE4139" w:rsidRPr="00CE4139" w:rsidRDefault="00CE4139">
      <w:pPr>
        <w:pStyle w:val="TableofFigures"/>
        <w:tabs>
          <w:tab w:val="right" w:leader="dot" w:pos="9437"/>
        </w:tabs>
        <w:rPr>
          <w:rFonts w:eastAsiaTheme="minorEastAsia" w:cstheme="minorBidi"/>
          <w:bCs w:val="0"/>
          <w:noProof/>
          <w:lang w:eastAsia="en-US"/>
        </w:rPr>
      </w:pPr>
      <w:hyperlink w:anchor="_Toc74048717" w:history="1">
        <w:r w:rsidRPr="00CE4139">
          <w:rPr>
            <w:rStyle w:val="Hyperlink"/>
            <w:noProof/>
          </w:rPr>
          <w:t>Pav. 12: Trakų miesto humanizavimo I alternatyvos (eismo ribojimo) schema</w:t>
        </w:r>
        <w:r w:rsidRPr="00CE4139">
          <w:rPr>
            <w:noProof/>
            <w:webHidden/>
          </w:rPr>
          <w:tab/>
        </w:r>
        <w:r w:rsidRPr="00CE4139">
          <w:rPr>
            <w:noProof/>
            <w:webHidden/>
          </w:rPr>
          <w:fldChar w:fldCharType="begin"/>
        </w:r>
        <w:r w:rsidRPr="00CE4139">
          <w:rPr>
            <w:noProof/>
            <w:webHidden/>
          </w:rPr>
          <w:instrText xml:space="preserve"> PAGEREF _Toc74048717 \h </w:instrText>
        </w:r>
        <w:r w:rsidRPr="00CE4139">
          <w:rPr>
            <w:noProof/>
            <w:webHidden/>
          </w:rPr>
        </w:r>
        <w:r w:rsidRPr="00CE4139">
          <w:rPr>
            <w:noProof/>
            <w:webHidden/>
          </w:rPr>
          <w:fldChar w:fldCharType="separate"/>
        </w:r>
        <w:r w:rsidRPr="00CE4139">
          <w:rPr>
            <w:noProof/>
            <w:webHidden/>
          </w:rPr>
          <w:t>33</w:t>
        </w:r>
        <w:r w:rsidRPr="00CE4139">
          <w:rPr>
            <w:noProof/>
            <w:webHidden/>
          </w:rPr>
          <w:fldChar w:fldCharType="end"/>
        </w:r>
      </w:hyperlink>
    </w:p>
    <w:p w14:paraId="483CEAEC" w14:textId="5AE8D934" w:rsidR="00CE4139" w:rsidRPr="00CE4139" w:rsidRDefault="00CE4139">
      <w:pPr>
        <w:pStyle w:val="TableofFigures"/>
        <w:tabs>
          <w:tab w:val="right" w:leader="dot" w:pos="9437"/>
        </w:tabs>
        <w:rPr>
          <w:rFonts w:eastAsiaTheme="minorEastAsia" w:cstheme="minorBidi"/>
          <w:bCs w:val="0"/>
          <w:noProof/>
          <w:lang w:eastAsia="en-US"/>
        </w:rPr>
      </w:pPr>
      <w:hyperlink w:anchor="_Toc74048718" w:history="1">
        <w:r w:rsidRPr="00CE4139">
          <w:rPr>
            <w:rStyle w:val="Hyperlink"/>
            <w:noProof/>
          </w:rPr>
          <w:t>Pav. 13: Trakų miesto humanizavimo II alternatyvos (kilpinio eismo) schema</w:t>
        </w:r>
        <w:r w:rsidRPr="00CE4139">
          <w:rPr>
            <w:noProof/>
            <w:webHidden/>
          </w:rPr>
          <w:tab/>
        </w:r>
        <w:r w:rsidRPr="00CE4139">
          <w:rPr>
            <w:noProof/>
            <w:webHidden/>
          </w:rPr>
          <w:fldChar w:fldCharType="begin"/>
        </w:r>
        <w:r w:rsidRPr="00CE4139">
          <w:rPr>
            <w:noProof/>
            <w:webHidden/>
          </w:rPr>
          <w:instrText xml:space="preserve"> PAGEREF _Toc74048718 \h </w:instrText>
        </w:r>
        <w:r w:rsidRPr="00CE4139">
          <w:rPr>
            <w:noProof/>
            <w:webHidden/>
          </w:rPr>
        </w:r>
        <w:r w:rsidRPr="00CE4139">
          <w:rPr>
            <w:noProof/>
            <w:webHidden/>
          </w:rPr>
          <w:fldChar w:fldCharType="separate"/>
        </w:r>
        <w:r w:rsidRPr="00CE4139">
          <w:rPr>
            <w:noProof/>
            <w:webHidden/>
          </w:rPr>
          <w:t>36</w:t>
        </w:r>
        <w:r w:rsidRPr="00CE4139">
          <w:rPr>
            <w:noProof/>
            <w:webHidden/>
          </w:rPr>
          <w:fldChar w:fldCharType="end"/>
        </w:r>
      </w:hyperlink>
    </w:p>
    <w:p w14:paraId="640D30E1" w14:textId="70FC2274" w:rsidR="00CE4139" w:rsidRPr="00CE4139" w:rsidRDefault="00CE4139">
      <w:pPr>
        <w:pStyle w:val="TableofFigures"/>
        <w:tabs>
          <w:tab w:val="right" w:leader="dot" w:pos="9437"/>
        </w:tabs>
        <w:rPr>
          <w:rFonts w:eastAsiaTheme="minorEastAsia" w:cstheme="minorBidi"/>
          <w:bCs w:val="0"/>
          <w:noProof/>
          <w:lang w:eastAsia="en-US"/>
        </w:rPr>
      </w:pPr>
      <w:hyperlink w:anchor="_Toc74048719" w:history="1">
        <w:r w:rsidRPr="00CE4139">
          <w:rPr>
            <w:rStyle w:val="Hyperlink"/>
            <w:noProof/>
          </w:rPr>
          <w:t>Pav. 14: I tipo multimodalinio centro pavyzdys</w:t>
        </w:r>
        <w:r w:rsidRPr="00CE4139">
          <w:rPr>
            <w:noProof/>
            <w:webHidden/>
          </w:rPr>
          <w:tab/>
        </w:r>
        <w:r w:rsidRPr="00CE4139">
          <w:rPr>
            <w:noProof/>
            <w:webHidden/>
          </w:rPr>
          <w:fldChar w:fldCharType="begin"/>
        </w:r>
        <w:r w:rsidRPr="00CE4139">
          <w:rPr>
            <w:noProof/>
            <w:webHidden/>
          </w:rPr>
          <w:instrText xml:space="preserve"> PAGEREF _Toc74048719 \h </w:instrText>
        </w:r>
        <w:r w:rsidRPr="00CE4139">
          <w:rPr>
            <w:noProof/>
            <w:webHidden/>
          </w:rPr>
        </w:r>
        <w:r w:rsidRPr="00CE4139">
          <w:rPr>
            <w:noProof/>
            <w:webHidden/>
          </w:rPr>
          <w:fldChar w:fldCharType="separate"/>
        </w:r>
        <w:r w:rsidRPr="00CE4139">
          <w:rPr>
            <w:noProof/>
            <w:webHidden/>
          </w:rPr>
          <w:t>38</w:t>
        </w:r>
        <w:r w:rsidRPr="00CE4139">
          <w:rPr>
            <w:noProof/>
            <w:webHidden/>
          </w:rPr>
          <w:fldChar w:fldCharType="end"/>
        </w:r>
      </w:hyperlink>
    </w:p>
    <w:p w14:paraId="69191D13" w14:textId="241644E3" w:rsidR="00CE4139" w:rsidRPr="00CE4139" w:rsidRDefault="00CE4139">
      <w:pPr>
        <w:pStyle w:val="TableofFigures"/>
        <w:tabs>
          <w:tab w:val="right" w:leader="dot" w:pos="9437"/>
        </w:tabs>
        <w:rPr>
          <w:rFonts w:eastAsiaTheme="minorEastAsia" w:cstheme="minorBidi"/>
          <w:bCs w:val="0"/>
          <w:noProof/>
          <w:lang w:eastAsia="en-US"/>
        </w:rPr>
      </w:pPr>
      <w:hyperlink w:anchor="_Toc74048720" w:history="1">
        <w:r w:rsidRPr="00CE4139">
          <w:rPr>
            <w:rStyle w:val="Hyperlink"/>
            <w:noProof/>
          </w:rPr>
          <w:t>Pav. 15: II tipo multimodalinio centro pavyzdys</w:t>
        </w:r>
        <w:r w:rsidRPr="00CE4139">
          <w:rPr>
            <w:noProof/>
            <w:webHidden/>
          </w:rPr>
          <w:tab/>
        </w:r>
        <w:r w:rsidRPr="00CE4139">
          <w:rPr>
            <w:noProof/>
            <w:webHidden/>
          </w:rPr>
          <w:fldChar w:fldCharType="begin"/>
        </w:r>
        <w:r w:rsidRPr="00CE4139">
          <w:rPr>
            <w:noProof/>
            <w:webHidden/>
          </w:rPr>
          <w:instrText xml:space="preserve"> PAGEREF _Toc74048720 \h </w:instrText>
        </w:r>
        <w:r w:rsidRPr="00CE4139">
          <w:rPr>
            <w:noProof/>
            <w:webHidden/>
          </w:rPr>
        </w:r>
        <w:r w:rsidRPr="00CE4139">
          <w:rPr>
            <w:noProof/>
            <w:webHidden/>
          </w:rPr>
          <w:fldChar w:fldCharType="separate"/>
        </w:r>
        <w:r w:rsidRPr="00CE4139">
          <w:rPr>
            <w:noProof/>
            <w:webHidden/>
          </w:rPr>
          <w:t>39</w:t>
        </w:r>
        <w:r w:rsidRPr="00CE4139">
          <w:rPr>
            <w:noProof/>
            <w:webHidden/>
          </w:rPr>
          <w:fldChar w:fldCharType="end"/>
        </w:r>
      </w:hyperlink>
    </w:p>
    <w:p w14:paraId="2D2BC16E" w14:textId="037D4CFB" w:rsidR="00B300C9" w:rsidRPr="00CE4139" w:rsidRDefault="005626BF">
      <w:pPr>
        <w:rPr>
          <w:b/>
          <w:color w:val="134753"/>
          <w:sz w:val="40"/>
          <w:szCs w:val="40"/>
        </w:rPr>
      </w:pPr>
      <w:r w:rsidRPr="00CE4139">
        <w:rPr>
          <w:b/>
          <w:color w:val="134753"/>
          <w:sz w:val="40"/>
          <w:szCs w:val="40"/>
        </w:rPr>
        <w:fldChar w:fldCharType="end"/>
      </w:r>
    </w:p>
    <w:p w14:paraId="02A8725B" w14:textId="32FADE12" w:rsidR="00B300C9" w:rsidRPr="00CE4139" w:rsidRDefault="00FB73D2" w:rsidP="00B4729E">
      <w:pPr>
        <w:pStyle w:val="Heading1"/>
        <w:numPr>
          <w:ilvl w:val="0"/>
          <w:numId w:val="0"/>
        </w:numPr>
        <w:ind w:left="432"/>
      </w:pPr>
      <w:bookmarkStart w:id="3" w:name="_Toc74047589"/>
      <w:r w:rsidRPr="00CE4139">
        <w:lastRenderedPageBreak/>
        <w:t>Lentelių sąrašas</w:t>
      </w:r>
      <w:bookmarkEnd w:id="3"/>
    </w:p>
    <w:p w14:paraId="7447F5E1" w14:textId="2312B147" w:rsidR="00663EFB" w:rsidRPr="00CE4139" w:rsidRDefault="00571E78">
      <w:pPr>
        <w:pStyle w:val="TableofFigures"/>
        <w:tabs>
          <w:tab w:val="right" w:leader="dot" w:pos="9437"/>
        </w:tabs>
        <w:rPr>
          <w:rFonts w:eastAsiaTheme="minorEastAsia" w:cstheme="minorBidi"/>
          <w:bCs w:val="0"/>
          <w:noProof/>
          <w:lang w:eastAsia="en-US"/>
        </w:rPr>
      </w:pPr>
      <w:r w:rsidRPr="00CE4139">
        <w:rPr>
          <w:b/>
          <w:color w:val="134753"/>
          <w:sz w:val="40"/>
          <w:szCs w:val="40"/>
        </w:rPr>
        <w:fldChar w:fldCharType="begin"/>
      </w:r>
      <w:r w:rsidRPr="00CE4139">
        <w:rPr>
          <w:b/>
          <w:color w:val="134753"/>
          <w:sz w:val="40"/>
          <w:szCs w:val="40"/>
        </w:rPr>
        <w:instrText xml:space="preserve"> TOC \h \z \c "lentelė" </w:instrText>
      </w:r>
      <w:r w:rsidRPr="00CE4139">
        <w:rPr>
          <w:b/>
          <w:color w:val="134753"/>
          <w:sz w:val="40"/>
          <w:szCs w:val="40"/>
        </w:rPr>
        <w:fldChar w:fldCharType="separate"/>
      </w:r>
      <w:hyperlink w:anchor="_Toc74048369" w:history="1">
        <w:r w:rsidR="00663EFB" w:rsidRPr="00CE4139">
          <w:rPr>
            <w:rStyle w:val="Hyperlink"/>
            <w:noProof/>
          </w:rPr>
          <w:t>Lentelė 1: Projekto įgyvendinimo metodika</w:t>
        </w:r>
        <w:r w:rsidR="00663EFB" w:rsidRPr="00CE4139">
          <w:rPr>
            <w:noProof/>
            <w:webHidden/>
          </w:rPr>
          <w:tab/>
        </w:r>
        <w:r w:rsidR="00663EFB" w:rsidRPr="00CE4139">
          <w:rPr>
            <w:noProof/>
            <w:webHidden/>
          </w:rPr>
          <w:fldChar w:fldCharType="begin"/>
        </w:r>
        <w:r w:rsidR="00663EFB" w:rsidRPr="00CE4139">
          <w:rPr>
            <w:noProof/>
            <w:webHidden/>
          </w:rPr>
          <w:instrText xml:space="preserve"> PAGEREF _Toc74048369 \h </w:instrText>
        </w:r>
        <w:r w:rsidR="00663EFB" w:rsidRPr="00CE4139">
          <w:rPr>
            <w:noProof/>
            <w:webHidden/>
          </w:rPr>
        </w:r>
        <w:r w:rsidR="00663EFB" w:rsidRPr="00CE4139">
          <w:rPr>
            <w:noProof/>
            <w:webHidden/>
          </w:rPr>
          <w:fldChar w:fldCharType="separate"/>
        </w:r>
        <w:r w:rsidR="00663EFB" w:rsidRPr="00CE4139">
          <w:rPr>
            <w:noProof/>
            <w:webHidden/>
          </w:rPr>
          <w:t>6</w:t>
        </w:r>
        <w:r w:rsidR="00663EFB" w:rsidRPr="00CE4139">
          <w:rPr>
            <w:noProof/>
            <w:webHidden/>
          </w:rPr>
          <w:fldChar w:fldCharType="end"/>
        </w:r>
      </w:hyperlink>
    </w:p>
    <w:p w14:paraId="07B0B5A6" w14:textId="0BFA90FB" w:rsidR="00663EFB" w:rsidRPr="00CE4139" w:rsidRDefault="00663EFB">
      <w:pPr>
        <w:pStyle w:val="TableofFigures"/>
        <w:tabs>
          <w:tab w:val="right" w:leader="dot" w:pos="9437"/>
        </w:tabs>
        <w:rPr>
          <w:rFonts w:eastAsiaTheme="minorEastAsia" w:cstheme="minorBidi"/>
          <w:bCs w:val="0"/>
          <w:noProof/>
          <w:lang w:eastAsia="en-US"/>
        </w:rPr>
      </w:pPr>
      <w:hyperlink w:anchor="_Toc74048370" w:history="1">
        <w:r w:rsidRPr="00CE4139">
          <w:rPr>
            <w:rStyle w:val="Hyperlink"/>
            <w:noProof/>
          </w:rPr>
          <w:t>Lentelė 2: Automobiliu judančių žmonių elgseną keičiančios priemonės, Vilniaus miesto pavyzdys</w:t>
        </w:r>
        <w:r w:rsidRPr="00CE4139">
          <w:rPr>
            <w:noProof/>
            <w:webHidden/>
          </w:rPr>
          <w:tab/>
        </w:r>
        <w:r w:rsidRPr="00CE4139">
          <w:rPr>
            <w:noProof/>
            <w:webHidden/>
          </w:rPr>
          <w:fldChar w:fldCharType="begin"/>
        </w:r>
        <w:r w:rsidRPr="00CE4139">
          <w:rPr>
            <w:noProof/>
            <w:webHidden/>
          </w:rPr>
          <w:instrText xml:space="preserve"> PAGEREF _Toc74048370 \h </w:instrText>
        </w:r>
        <w:r w:rsidRPr="00CE4139">
          <w:rPr>
            <w:noProof/>
            <w:webHidden/>
          </w:rPr>
        </w:r>
        <w:r w:rsidRPr="00CE4139">
          <w:rPr>
            <w:noProof/>
            <w:webHidden/>
          </w:rPr>
          <w:fldChar w:fldCharType="separate"/>
        </w:r>
        <w:r w:rsidRPr="00CE4139">
          <w:rPr>
            <w:noProof/>
            <w:webHidden/>
          </w:rPr>
          <w:t>14</w:t>
        </w:r>
        <w:r w:rsidRPr="00CE4139">
          <w:rPr>
            <w:noProof/>
            <w:webHidden/>
          </w:rPr>
          <w:fldChar w:fldCharType="end"/>
        </w:r>
      </w:hyperlink>
    </w:p>
    <w:p w14:paraId="21354CFD" w14:textId="666472F0" w:rsidR="00663EFB" w:rsidRPr="00CE4139" w:rsidRDefault="00663EFB">
      <w:pPr>
        <w:pStyle w:val="TableofFigures"/>
        <w:tabs>
          <w:tab w:val="right" w:leader="dot" w:pos="9437"/>
        </w:tabs>
        <w:rPr>
          <w:rFonts w:eastAsiaTheme="minorEastAsia" w:cstheme="minorBidi"/>
          <w:bCs w:val="0"/>
          <w:noProof/>
          <w:lang w:eastAsia="en-US"/>
        </w:rPr>
      </w:pPr>
      <w:hyperlink w:anchor="_Toc74048371" w:history="1">
        <w:r w:rsidRPr="00CE4139">
          <w:rPr>
            <w:rStyle w:val="Hyperlink"/>
            <w:noProof/>
          </w:rPr>
          <w:t>Lentelė 3: Kultūros paveldo objektai, patenkantys į nagrinėjamą Karaimų gatvės teritoriją, ir jų vertingosios savybės</w:t>
        </w:r>
        <w:r w:rsidRPr="00CE4139">
          <w:rPr>
            <w:noProof/>
            <w:webHidden/>
          </w:rPr>
          <w:tab/>
        </w:r>
        <w:r w:rsidRPr="00CE4139">
          <w:rPr>
            <w:noProof/>
            <w:webHidden/>
          </w:rPr>
          <w:fldChar w:fldCharType="begin"/>
        </w:r>
        <w:r w:rsidRPr="00CE4139">
          <w:rPr>
            <w:noProof/>
            <w:webHidden/>
          </w:rPr>
          <w:instrText xml:space="preserve"> PAGEREF _Toc74048371 \h </w:instrText>
        </w:r>
        <w:r w:rsidRPr="00CE4139">
          <w:rPr>
            <w:noProof/>
            <w:webHidden/>
          </w:rPr>
        </w:r>
        <w:r w:rsidRPr="00CE4139">
          <w:rPr>
            <w:noProof/>
            <w:webHidden/>
          </w:rPr>
          <w:fldChar w:fldCharType="separate"/>
        </w:r>
        <w:r w:rsidRPr="00CE4139">
          <w:rPr>
            <w:noProof/>
            <w:webHidden/>
          </w:rPr>
          <w:t>18</w:t>
        </w:r>
        <w:r w:rsidRPr="00CE4139">
          <w:rPr>
            <w:noProof/>
            <w:webHidden/>
          </w:rPr>
          <w:fldChar w:fldCharType="end"/>
        </w:r>
      </w:hyperlink>
    </w:p>
    <w:p w14:paraId="14D75BC8" w14:textId="63B72DBE" w:rsidR="00663EFB" w:rsidRPr="00CE4139" w:rsidRDefault="00663EFB">
      <w:pPr>
        <w:pStyle w:val="TableofFigures"/>
        <w:tabs>
          <w:tab w:val="right" w:leader="dot" w:pos="9437"/>
        </w:tabs>
        <w:rPr>
          <w:rFonts w:eastAsiaTheme="minorEastAsia" w:cstheme="minorBidi"/>
          <w:bCs w:val="0"/>
          <w:noProof/>
          <w:lang w:eastAsia="en-US"/>
        </w:rPr>
      </w:pPr>
      <w:hyperlink w:anchor="_Toc74048372" w:history="1">
        <w:r w:rsidRPr="00CE4139">
          <w:rPr>
            <w:rStyle w:val="Hyperlink"/>
            <w:noProof/>
          </w:rPr>
          <w:t>Lentelė 4: Vidutinis metinis paros eismo intensyvumas ties Trakais, automobilių skaičius</w:t>
        </w:r>
        <w:r w:rsidRPr="00CE4139">
          <w:rPr>
            <w:noProof/>
            <w:webHidden/>
          </w:rPr>
          <w:tab/>
        </w:r>
        <w:r w:rsidRPr="00CE4139">
          <w:rPr>
            <w:noProof/>
            <w:webHidden/>
          </w:rPr>
          <w:fldChar w:fldCharType="begin"/>
        </w:r>
        <w:r w:rsidRPr="00CE4139">
          <w:rPr>
            <w:noProof/>
            <w:webHidden/>
          </w:rPr>
          <w:instrText xml:space="preserve"> PAGEREF _Toc74048372 \h </w:instrText>
        </w:r>
        <w:r w:rsidRPr="00CE4139">
          <w:rPr>
            <w:noProof/>
            <w:webHidden/>
          </w:rPr>
        </w:r>
        <w:r w:rsidRPr="00CE4139">
          <w:rPr>
            <w:noProof/>
            <w:webHidden/>
          </w:rPr>
          <w:fldChar w:fldCharType="separate"/>
        </w:r>
        <w:r w:rsidRPr="00CE4139">
          <w:rPr>
            <w:noProof/>
            <w:webHidden/>
          </w:rPr>
          <w:t>21</w:t>
        </w:r>
        <w:r w:rsidRPr="00CE4139">
          <w:rPr>
            <w:noProof/>
            <w:webHidden/>
          </w:rPr>
          <w:fldChar w:fldCharType="end"/>
        </w:r>
      </w:hyperlink>
    </w:p>
    <w:p w14:paraId="24E8C147" w14:textId="5B4C7E24" w:rsidR="00663EFB" w:rsidRPr="00CE4139" w:rsidRDefault="00663EFB">
      <w:pPr>
        <w:pStyle w:val="TableofFigures"/>
        <w:tabs>
          <w:tab w:val="right" w:leader="dot" w:pos="9437"/>
        </w:tabs>
        <w:rPr>
          <w:rFonts w:eastAsiaTheme="minorEastAsia" w:cstheme="minorBidi"/>
          <w:bCs w:val="0"/>
          <w:noProof/>
          <w:lang w:eastAsia="en-US"/>
        </w:rPr>
      </w:pPr>
      <w:hyperlink w:anchor="_Toc74048373" w:history="1">
        <w:r w:rsidRPr="00CE4139">
          <w:rPr>
            <w:rStyle w:val="Hyperlink"/>
            <w:noProof/>
          </w:rPr>
          <w:t>Lentelė 5: Surenkama parkavimo rinkliava pagal savivaldybės ir privačiai valdomų parkavimo aikštelių įkainius privačiose aikštelėse Karaimų g.</w:t>
        </w:r>
        <w:r w:rsidRPr="00CE4139">
          <w:rPr>
            <w:noProof/>
            <w:webHidden/>
          </w:rPr>
          <w:tab/>
        </w:r>
        <w:r w:rsidRPr="00CE4139">
          <w:rPr>
            <w:noProof/>
            <w:webHidden/>
          </w:rPr>
          <w:fldChar w:fldCharType="begin"/>
        </w:r>
        <w:r w:rsidRPr="00CE4139">
          <w:rPr>
            <w:noProof/>
            <w:webHidden/>
          </w:rPr>
          <w:instrText xml:space="preserve"> PAGEREF _Toc74048373 \h </w:instrText>
        </w:r>
        <w:r w:rsidRPr="00CE4139">
          <w:rPr>
            <w:noProof/>
            <w:webHidden/>
          </w:rPr>
        </w:r>
        <w:r w:rsidRPr="00CE4139">
          <w:rPr>
            <w:noProof/>
            <w:webHidden/>
          </w:rPr>
          <w:fldChar w:fldCharType="separate"/>
        </w:r>
        <w:r w:rsidRPr="00CE4139">
          <w:rPr>
            <w:noProof/>
            <w:webHidden/>
          </w:rPr>
          <w:t>27</w:t>
        </w:r>
        <w:r w:rsidRPr="00CE4139">
          <w:rPr>
            <w:noProof/>
            <w:webHidden/>
          </w:rPr>
          <w:fldChar w:fldCharType="end"/>
        </w:r>
      </w:hyperlink>
    </w:p>
    <w:p w14:paraId="104B8E6C" w14:textId="2AE4467D" w:rsidR="00663EFB" w:rsidRPr="00CE4139" w:rsidRDefault="00663EFB">
      <w:pPr>
        <w:pStyle w:val="TableofFigures"/>
        <w:tabs>
          <w:tab w:val="right" w:leader="dot" w:pos="9437"/>
        </w:tabs>
        <w:rPr>
          <w:rFonts w:eastAsiaTheme="minorEastAsia" w:cstheme="minorBidi"/>
          <w:bCs w:val="0"/>
          <w:noProof/>
          <w:lang w:eastAsia="en-US"/>
        </w:rPr>
      </w:pPr>
      <w:hyperlink w:anchor="_Toc74048374" w:history="1">
        <w:r w:rsidRPr="00CE4139">
          <w:rPr>
            <w:rStyle w:val="Hyperlink"/>
            <w:noProof/>
          </w:rPr>
          <w:t>Lentelė 6: Numatomi automobilių stovėjimo aikštelių atnaujinimo darbai</w:t>
        </w:r>
        <w:r w:rsidRPr="00CE4139">
          <w:rPr>
            <w:noProof/>
            <w:webHidden/>
          </w:rPr>
          <w:tab/>
        </w:r>
        <w:r w:rsidRPr="00CE4139">
          <w:rPr>
            <w:noProof/>
            <w:webHidden/>
          </w:rPr>
          <w:fldChar w:fldCharType="begin"/>
        </w:r>
        <w:r w:rsidRPr="00CE4139">
          <w:rPr>
            <w:noProof/>
            <w:webHidden/>
          </w:rPr>
          <w:instrText xml:space="preserve"> PAGEREF _Toc74048374 \h </w:instrText>
        </w:r>
        <w:r w:rsidRPr="00CE4139">
          <w:rPr>
            <w:noProof/>
            <w:webHidden/>
          </w:rPr>
        </w:r>
        <w:r w:rsidRPr="00CE4139">
          <w:rPr>
            <w:noProof/>
            <w:webHidden/>
          </w:rPr>
          <w:fldChar w:fldCharType="separate"/>
        </w:r>
        <w:r w:rsidRPr="00CE4139">
          <w:rPr>
            <w:noProof/>
            <w:webHidden/>
          </w:rPr>
          <w:t>28</w:t>
        </w:r>
        <w:r w:rsidRPr="00CE4139">
          <w:rPr>
            <w:noProof/>
            <w:webHidden/>
          </w:rPr>
          <w:fldChar w:fldCharType="end"/>
        </w:r>
      </w:hyperlink>
    </w:p>
    <w:p w14:paraId="3DA37F9B" w14:textId="06B0DE56" w:rsidR="00663EFB" w:rsidRPr="00CE4139" w:rsidRDefault="00663EFB">
      <w:pPr>
        <w:pStyle w:val="TableofFigures"/>
        <w:tabs>
          <w:tab w:val="right" w:leader="dot" w:pos="9437"/>
        </w:tabs>
        <w:rPr>
          <w:rFonts w:eastAsiaTheme="minorEastAsia" w:cstheme="minorBidi"/>
          <w:bCs w:val="0"/>
          <w:noProof/>
          <w:lang w:eastAsia="en-US"/>
        </w:rPr>
      </w:pPr>
      <w:hyperlink w:anchor="_Toc74048375" w:history="1">
        <w:r w:rsidRPr="00CE4139">
          <w:rPr>
            <w:rStyle w:val="Hyperlink"/>
            <w:noProof/>
          </w:rPr>
          <w:t>Lentelė 7: Galimybių studijos įgyvendinimui aktualios strateginių dokumentų nuostatos</w:t>
        </w:r>
        <w:r w:rsidRPr="00CE4139">
          <w:rPr>
            <w:noProof/>
            <w:webHidden/>
          </w:rPr>
          <w:tab/>
        </w:r>
        <w:r w:rsidRPr="00CE4139">
          <w:rPr>
            <w:noProof/>
            <w:webHidden/>
          </w:rPr>
          <w:fldChar w:fldCharType="begin"/>
        </w:r>
        <w:r w:rsidRPr="00CE4139">
          <w:rPr>
            <w:noProof/>
            <w:webHidden/>
          </w:rPr>
          <w:instrText xml:space="preserve"> PAGEREF _Toc74048375 \h </w:instrText>
        </w:r>
        <w:r w:rsidRPr="00CE4139">
          <w:rPr>
            <w:noProof/>
            <w:webHidden/>
          </w:rPr>
        </w:r>
        <w:r w:rsidRPr="00CE4139">
          <w:rPr>
            <w:noProof/>
            <w:webHidden/>
          </w:rPr>
          <w:fldChar w:fldCharType="separate"/>
        </w:r>
        <w:r w:rsidRPr="00CE4139">
          <w:rPr>
            <w:noProof/>
            <w:webHidden/>
          </w:rPr>
          <w:t>28</w:t>
        </w:r>
        <w:r w:rsidRPr="00CE4139">
          <w:rPr>
            <w:noProof/>
            <w:webHidden/>
          </w:rPr>
          <w:fldChar w:fldCharType="end"/>
        </w:r>
      </w:hyperlink>
    </w:p>
    <w:p w14:paraId="446323E4" w14:textId="2607CC80" w:rsidR="00663EFB" w:rsidRPr="00CE4139" w:rsidRDefault="00663EFB">
      <w:pPr>
        <w:pStyle w:val="TableofFigures"/>
        <w:tabs>
          <w:tab w:val="right" w:leader="dot" w:pos="9437"/>
        </w:tabs>
        <w:rPr>
          <w:rFonts w:eastAsiaTheme="minorEastAsia" w:cstheme="minorBidi"/>
          <w:bCs w:val="0"/>
          <w:noProof/>
          <w:lang w:eastAsia="en-US"/>
        </w:rPr>
      </w:pPr>
      <w:hyperlink w:anchor="_Toc74048376" w:history="1">
        <w:r w:rsidRPr="00CE4139">
          <w:rPr>
            <w:rStyle w:val="Hyperlink"/>
            <w:noProof/>
          </w:rPr>
          <w:t>Lentelė 8: Alternatyvų lyginamosios analizės vertinimo metodika</w:t>
        </w:r>
        <w:r w:rsidRPr="00CE4139">
          <w:rPr>
            <w:noProof/>
            <w:webHidden/>
          </w:rPr>
          <w:tab/>
        </w:r>
        <w:r w:rsidRPr="00CE4139">
          <w:rPr>
            <w:noProof/>
            <w:webHidden/>
          </w:rPr>
          <w:fldChar w:fldCharType="begin"/>
        </w:r>
        <w:r w:rsidRPr="00CE4139">
          <w:rPr>
            <w:noProof/>
            <w:webHidden/>
          </w:rPr>
          <w:instrText xml:space="preserve"> PAGEREF _Toc74048376 \h </w:instrText>
        </w:r>
        <w:r w:rsidRPr="00CE4139">
          <w:rPr>
            <w:noProof/>
            <w:webHidden/>
          </w:rPr>
        </w:r>
        <w:r w:rsidRPr="00CE4139">
          <w:rPr>
            <w:noProof/>
            <w:webHidden/>
          </w:rPr>
          <w:fldChar w:fldCharType="separate"/>
        </w:r>
        <w:r w:rsidRPr="00CE4139">
          <w:rPr>
            <w:noProof/>
            <w:webHidden/>
          </w:rPr>
          <w:t>41</w:t>
        </w:r>
        <w:r w:rsidRPr="00CE4139">
          <w:rPr>
            <w:noProof/>
            <w:webHidden/>
          </w:rPr>
          <w:fldChar w:fldCharType="end"/>
        </w:r>
      </w:hyperlink>
    </w:p>
    <w:p w14:paraId="2A64BFB7" w14:textId="0349D200" w:rsidR="00663EFB" w:rsidRPr="00CE4139" w:rsidRDefault="00663EFB">
      <w:pPr>
        <w:pStyle w:val="TableofFigures"/>
        <w:tabs>
          <w:tab w:val="right" w:leader="dot" w:pos="9437"/>
        </w:tabs>
        <w:rPr>
          <w:rFonts w:eastAsiaTheme="minorEastAsia" w:cstheme="minorBidi"/>
          <w:bCs w:val="0"/>
          <w:noProof/>
          <w:lang w:eastAsia="en-US"/>
        </w:rPr>
      </w:pPr>
      <w:hyperlink w:anchor="_Toc74048377" w:history="1">
        <w:r w:rsidRPr="00CE4139">
          <w:rPr>
            <w:rStyle w:val="Hyperlink"/>
            <w:noProof/>
          </w:rPr>
          <w:t>Lentelė 9: Alternatyvų palyginimas bei tiesioginio poveikio vertinimas</w:t>
        </w:r>
        <w:r w:rsidRPr="00CE4139">
          <w:rPr>
            <w:noProof/>
            <w:webHidden/>
          </w:rPr>
          <w:tab/>
        </w:r>
        <w:r w:rsidRPr="00CE4139">
          <w:rPr>
            <w:noProof/>
            <w:webHidden/>
          </w:rPr>
          <w:fldChar w:fldCharType="begin"/>
        </w:r>
        <w:r w:rsidRPr="00CE4139">
          <w:rPr>
            <w:noProof/>
            <w:webHidden/>
          </w:rPr>
          <w:instrText xml:space="preserve"> PAGEREF _Toc74048377 \h </w:instrText>
        </w:r>
        <w:r w:rsidRPr="00CE4139">
          <w:rPr>
            <w:noProof/>
            <w:webHidden/>
          </w:rPr>
        </w:r>
        <w:r w:rsidRPr="00CE4139">
          <w:rPr>
            <w:noProof/>
            <w:webHidden/>
          </w:rPr>
          <w:fldChar w:fldCharType="separate"/>
        </w:r>
        <w:r w:rsidRPr="00CE4139">
          <w:rPr>
            <w:noProof/>
            <w:webHidden/>
          </w:rPr>
          <w:t>42</w:t>
        </w:r>
        <w:r w:rsidRPr="00CE4139">
          <w:rPr>
            <w:noProof/>
            <w:webHidden/>
          </w:rPr>
          <w:fldChar w:fldCharType="end"/>
        </w:r>
      </w:hyperlink>
    </w:p>
    <w:p w14:paraId="761B99CE" w14:textId="2D8BB7EE" w:rsidR="00663EFB" w:rsidRPr="00CE4139" w:rsidRDefault="00663EFB">
      <w:pPr>
        <w:pStyle w:val="TableofFigures"/>
        <w:tabs>
          <w:tab w:val="right" w:leader="dot" w:pos="9437"/>
        </w:tabs>
        <w:rPr>
          <w:rFonts w:eastAsiaTheme="minorEastAsia" w:cstheme="minorBidi"/>
          <w:bCs w:val="0"/>
          <w:noProof/>
          <w:lang w:eastAsia="en-US"/>
        </w:rPr>
      </w:pPr>
      <w:hyperlink w:anchor="_Toc74048378" w:history="1">
        <w:r w:rsidRPr="00CE4139">
          <w:rPr>
            <w:rStyle w:val="Hyperlink"/>
            <w:noProof/>
          </w:rPr>
          <w:t>Lentelė 10: Alternatyvų palyginimas bei netiesioginio poveikio vertinimas</w:t>
        </w:r>
        <w:r w:rsidRPr="00CE4139">
          <w:rPr>
            <w:noProof/>
            <w:webHidden/>
          </w:rPr>
          <w:tab/>
        </w:r>
        <w:r w:rsidRPr="00CE4139">
          <w:rPr>
            <w:noProof/>
            <w:webHidden/>
          </w:rPr>
          <w:fldChar w:fldCharType="begin"/>
        </w:r>
        <w:r w:rsidRPr="00CE4139">
          <w:rPr>
            <w:noProof/>
            <w:webHidden/>
          </w:rPr>
          <w:instrText xml:space="preserve"> PAGEREF _Toc74048378 \h </w:instrText>
        </w:r>
        <w:r w:rsidRPr="00CE4139">
          <w:rPr>
            <w:noProof/>
            <w:webHidden/>
          </w:rPr>
        </w:r>
        <w:r w:rsidRPr="00CE4139">
          <w:rPr>
            <w:noProof/>
            <w:webHidden/>
          </w:rPr>
          <w:fldChar w:fldCharType="separate"/>
        </w:r>
        <w:r w:rsidRPr="00CE4139">
          <w:rPr>
            <w:noProof/>
            <w:webHidden/>
          </w:rPr>
          <w:t>43</w:t>
        </w:r>
        <w:r w:rsidRPr="00CE4139">
          <w:rPr>
            <w:noProof/>
            <w:webHidden/>
          </w:rPr>
          <w:fldChar w:fldCharType="end"/>
        </w:r>
      </w:hyperlink>
    </w:p>
    <w:p w14:paraId="1BE87B3C" w14:textId="3F1EB654" w:rsidR="00663EFB" w:rsidRPr="00CE4139" w:rsidRDefault="00663EFB">
      <w:pPr>
        <w:pStyle w:val="TableofFigures"/>
        <w:tabs>
          <w:tab w:val="right" w:leader="dot" w:pos="9437"/>
        </w:tabs>
        <w:rPr>
          <w:rFonts w:eastAsiaTheme="minorEastAsia" w:cstheme="minorBidi"/>
          <w:bCs w:val="0"/>
          <w:noProof/>
          <w:lang w:eastAsia="en-US"/>
        </w:rPr>
      </w:pPr>
      <w:hyperlink w:anchor="_Toc74048379" w:history="1">
        <w:r w:rsidRPr="00CE4139">
          <w:rPr>
            <w:rStyle w:val="Hyperlink"/>
            <w:noProof/>
          </w:rPr>
          <w:t>Lentelė 11: Trakų miesto (ir Karaimų gatvės) su humanizavimu susijusių rodiklių profilio projektas</w:t>
        </w:r>
        <w:r w:rsidRPr="00CE4139">
          <w:rPr>
            <w:noProof/>
            <w:webHidden/>
          </w:rPr>
          <w:tab/>
        </w:r>
        <w:r w:rsidRPr="00CE4139">
          <w:rPr>
            <w:noProof/>
            <w:webHidden/>
          </w:rPr>
          <w:fldChar w:fldCharType="begin"/>
        </w:r>
        <w:r w:rsidRPr="00CE4139">
          <w:rPr>
            <w:noProof/>
            <w:webHidden/>
          </w:rPr>
          <w:instrText xml:space="preserve"> PAGEREF _Toc74048379 \h </w:instrText>
        </w:r>
        <w:r w:rsidRPr="00CE4139">
          <w:rPr>
            <w:noProof/>
            <w:webHidden/>
          </w:rPr>
        </w:r>
        <w:r w:rsidRPr="00CE4139">
          <w:rPr>
            <w:noProof/>
            <w:webHidden/>
          </w:rPr>
          <w:fldChar w:fldCharType="separate"/>
        </w:r>
        <w:r w:rsidRPr="00CE4139">
          <w:rPr>
            <w:noProof/>
            <w:webHidden/>
          </w:rPr>
          <w:t>46</w:t>
        </w:r>
        <w:r w:rsidRPr="00CE4139">
          <w:rPr>
            <w:noProof/>
            <w:webHidden/>
          </w:rPr>
          <w:fldChar w:fldCharType="end"/>
        </w:r>
      </w:hyperlink>
    </w:p>
    <w:p w14:paraId="40CC68F7" w14:textId="26FA1B85" w:rsidR="00663EFB" w:rsidRPr="00CE4139" w:rsidRDefault="00663EFB">
      <w:pPr>
        <w:pStyle w:val="TableofFigures"/>
        <w:tabs>
          <w:tab w:val="right" w:leader="dot" w:pos="9437"/>
        </w:tabs>
        <w:rPr>
          <w:rFonts w:eastAsiaTheme="minorEastAsia" w:cstheme="minorBidi"/>
          <w:bCs w:val="0"/>
          <w:noProof/>
          <w:lang w:eastAsia="en-US"/>
        </w:rPr>
      </w:pPr>
      <w:hyperlink w:anchor="_Toc74048380" w:history="1">
        <w:r w:rsidRPr="00CE4139">
          <w:rPr>
            <w:rStyle w:val="Hyperlink"/>
            <w:noProof/>
          </w:rPr>
          <w:t>Lentelė 12: Lėšų poreikis</w:t>
        </w:r>
        <w:r w:rsidRPr="00CE4139">
          <w:rPr>
            <w:noProof/>
            <w:webHidden/>
          </w:rPr>
          <w:tab/>
        </w:r>
        <w:r w:rsidRPr="00CE4139">
          <w:rPr>
            <w:noProof/>
            <w:webHidden/>
          </w:rPr>
          <w:fldChar w:fldCharType="begin"/>
        </w:r>
        <w:r w:rsidRPr="00CE4139">
          <w:rPr>
            <w:noProof/>
            <w:webHidden/>
          </w:rPr>
          <w:instrText xml:space="preserve"> PAGEREF _Toc74048380 \h </w:instrText>
        </w:r>
        <w:r w:rsidRPr="00CE4139">
          <w:rPr>
            <w:noProof/>
            <w:webHidden/>
          </w:rPr>
        </w:r>
        <w:r w:rsidRPr="00CE4139">
          <w:rPr>
            <w:noProof/>
            <w:webHidden/>
          </w:rPr>
          <w:fldChar w:fldCharType="separate"/>
        </w:r>
        <w:r w:rsidRPr="00CE4139">
          <w:rPr>
            <w:noProof/>
            <w:webHidden/>
          </w:rPr>
          <w:t>48</w:t>
        </w:r>
        <w:r w:rsidRPr="00CE4139">
          <w:rPr>
            <w:noProof/>
            <w:webHidden/>
          </w:rPr>
          <w:fldChar w:fldCharType="end"/>
        </w:r>
      </w:hyperlink>
    </w:p>
    <w:p w14:paraId="3791C8D7" w14:textId="7CE3A019" w:rsidR="00B300C9" w:rsidRPr="00CE4139" w:rsidRDefault="00571E78" w:rsidP="00BA38D6">
      <w:pPr>
        <w:jc w:val="left"/>
        <w:rPr>
          <w:b/>
          <w:color w:val="134753"/>
          <w:sz w:val="40"/>
          <w:szCs w:val="40"/>
        </w:rPr>
      </w:pPr>
      <w:r w:rsidRPr="00CE4139">
        <w:rPr>
          <w:b/>
          <w:color w:val="134753"/>
          <w:sz w:val="40"/>
          <w:szCs w:val="40"/>
        </w:rPr>
        <w:fldChar w:fldCharType="end"/>
      </w:r>
    </w:p>
    <w:p w14:paraId="6ED2BF56" w14:textId="77777777" w:rsidR="00B300C9" w:rsidRPr="00CE4139" w:rsidRDefault="008051C1" w:rsidP="001F1A02">
      <w:pPr>
        <w:pStyle w:val="Heading1"/>
        <w:numPr>
          <w:ilvl w:val="0"/>
          <w:numId w:val="0"/>
        </w:numPr>
      </w:pPr>
      <w:bookmarkStart w:id="4" w:name="_Toc56064822"/>
      <w:bookmarkStart w:id="5" w:name="_Toc74047590"/>
      <w:r w:rsidRPr="00CE4139">
        <w:lastRenderedPageBreak/>
        <w:t>Įvadas</w:t>
      </w:r>
      <w:bookmarkEnd w:id="4"/>
      <w:bookmarkEnd w:id="5"/>
      <w:r w:rsidRPr="00CE4139">
        <w:t xml:space="preserve"> </w:t>
      </w:r>
    </w:p>
    <w:p w14:paraId="26034147" w14:textId="77777777" w:rsidR="00B300C9" w:rsidRPr="00CE4139" w:rsidRDefault="008051C1">
      <w:r w:rsidRPr="00CE4139">
        <w:t xml:space="preserve">Įgyvendinant galimybių studiją „Karaimų gatvės „humanizavimas“ (toliau – Studija), siekiama atverti Trakų miesto centrinės dalies, sutampančios su Karaimų g., tautinį, istorinį ir kultūrinį paveldą Trakų miesto gyventojams ir svečiams, užtikrinant saugias ir patogias sąlygas pėstiesiems, dviratininkams, tuo pačiu „išlaisvinant“ miesto centrą nuo automobilių. </w:t>
      </w:r>
    </w:p>
    <w:p w14:paraId="65EBFE28" w14:textId="4FA939EF" w:rsidR="00B300C9" w:rsidRPr="00CE4139" w:rsidRDefault="008051C1">
      <w:r w:rsidRPr="00CE4139">
        <w:t xml:space="preserve">Humanizavimas </w:t>
      </w:r>
      <w:r w:rsidR="00696B13" w:rsidRPr="00CE4139">
        <w:t>–</w:t>
      </w:r>
      <w:r w:rsidRPr="00CE4139">
        <w:t xml:space="preserve"> naujovė</w:t>
      </w:r>
      <w:r w:rsidR="00696B13" w:rsidRPr="00CE4139">
        <w:t xml:space="preserve"> </w:t>
      </w:r>
      <w:r w:rsidRPr="00CE4139">
        <w:t>Lietuvos miestuose. Pirmuosius pavyzdžius stebėjome rengiant miestų darnaus judumo planus, o pastaruoju metu koncepcija įgauna savarankiškumą. Geriausiai žinomi pavyzdžiai kol kas rodomi didžiųjų miestų</w:t>
      </w:r>
      <w:r w:rsidR="003217C7" w:rsidRPr="00CE4139">
        <w:t xml:space="preserve">, </w:t>
      </w:r>
      <w:r w:rsidRPr="00CE4139">
        <w:t>p</w:t>
      </w:r>
      <w:r w:rsidR="003217C7" w:rsidRPr="00CE4139">
        <w:t>avyzdžiui,</w:t>
      </w:r>
      <w:r w:rsidRPr="00CE4139">
        <w:t xml:space="preserve"> Vilniuje uždarant gatves automobilių eismui, skiriant daugiau viešųjų erdvių žmonėms ir paslaugoms; Kauno mieste ieškomi sprendiniai mažinti eismą populiarios Rotušės aikštės prieigose. </w:t>
      </w:r>
    </w:p>
    <w:p w14:paraId="29823BAB" w14:textId="77777777" w:rsidR="00B300C9" w:rsidRPr="00CE4139" w:rsidRDefault="008051C1">
      <w:r w:rsidRPr="00CE4139">
        <w:t xml:space="preserve">Humanizavimo kontekste, studijos tikslas – atverti Karaimų g. </w:t>
      </w:r>
      <w:r w:rsidRPr="00CE4139">
        <w:rPr>
          <w:color w:val="000000"/>
        </w:rPr>
        <w:t>tautinį, istorinį ir kultūrinį paveldą Trakų miesto gyventojams ir svečiams. Šiuo metu Karaimų g. aktyviai naudojasi tiek miesto svečiai, tiek tranzitu miestą kertantys automobiliai – Trakų aplinkkelio strateginio poveikio aplinkai vertinimo duomenimis, 55 proc. automobilių gatv</w:t>
      </w:r>
      <w:r w:rsidRPr="00CE4139">
        <w:t>ę kerta</w:t>
      </w:r>
      <w:r w:rsidRPr="00CE4139">
        <w:rPr>
          <w:color w:val="000000"/>
        </w:rPr>
        <w:t xml:space="preserve"> tranzitu. Gatvėje ir jos prieigose įrengtos automobilių stovėjimo aikštelės, </w:t>
      </w:r>
      <w:r w:rsidRPr="00CE4139">
        <w:t xml:space="preserve">taip pat gyventojai siūlo privačias stovėjimo vietas savo kiemuose. Visi šie veiksniai skatina į Karaimų gatvę atvykti automobiliu. Intensyvus eismas savaitgaliais sudaro spūstis, gatvėje nesaugu ir nepatrauklu būti pėstiesiems, nėra vietos judėti dviratininkams. Kultūros paveldas, rekreacinės erdvės užgožiamos intensyvaus eismo srauto. Dėl šios priežasties atliekama galimybių studija, kaip sumažinti neigiamą transporto poveikį Karaimų g., t.y. humanizuoti transporto dominuojamą erdvę. </w:t>
      </w:r>
    </w:p>
    <w:p w14:paraId="0437E19F" w14:textId="77777777" w:rsidR="00B300C9" w:rsidRPr="00CE4139" w:rsidRDefault="008051C1">
      <w:r w:rsidRPr="00CE4139">
        <w:t xml:space="preserve">Studijos tikslas bus įgyvendinamas atliekant esamos situacijos analizę, kurios metu nustatomi transporto srautai, stovėjimo vietų užimtumas ir poreikis, traukos objektų išsidėstymas bei kitos veiklos nurodytos techninėje specifikacijoje. </w:t>
      </w:r>
    </w:p>
    <w:p w14:paraId="6ED743B6" w14:textId="77777777" w:rsidR="00B300C9" w:rsidRPr="00CE4139" w:rsidRDefault="008051C1">
      <w:r w:rsidRPr="00CE4139">
        <w:t xml:space="preserve">Ši ataskaita – tarpinis Studijos įgyvendinimo rezultatas, kuriame pateikiama pradinė esamos situacijos analizė bei preliminarios Karaimų g. humanizavimo alternatyvos. Atkreipiame dėmesį, kad pateikiama medžiaga bei siūlymai yra preliminarūs ir tolesnėje projekto įgyvendinimo eigoje keisis, priklausomai nuo projekto veiklų tolesnio įgyvendinimo rezultatų. </w:t>
      </w:r>
    </w:p>
    <w:p w14:paraId="534D8ABD" w14:textId="77777777" w:rsidR="00B300C9" w:rsidRPr="00CE4139" w:rsidRDefault="008051C1" w:rsidP="001F1A02">
      <w:pPr>
        <w:pStyle w:val="Heading1"/>
      </w:pPr>
      <w:bookmarkStart w:id="6" w:name="_Toc56064823"/>
      <w:bookmarkStart w:id="7" w:name="_Toc74047591"/>
      <w:r w:rsidRPr="00CE4139">
        <w:lastRenderedPageBreak/>
        <w:t>Projekto įgyvendinimo prielaidos ir metodika</w:t>
      </w:r>
      <w:bookmarkEnd w:id="6"/>
      <w:bookmarkEnd w:id="7"/>
      <w:r w:rsidRPr="00CE4139">
        <w:t xml:space="preserve">  </w:t>
      </w:r>
    </w:p>
    <w:p w14:paraId="60D0449B" w14:textId="77777777" w:rsidR="00B300C9" w:rsidRPr="00CE4139" w:rsidRDefault="008051C1">
      <w:r w:rsidRPr="00CE4139">
        <w:t xml:space="preserve">Studija atliekama 2020 m. antroje pusėje, visos Europos Sąjungos mastu galiojant apribojimams kelionėms dėl COVID-19 pandemijos grėsmės. Dėl šių apribojimų, atvykstamasis turizmas smarkiai paveiktas ir lankytojų srautai mieste bei traukos objektuose neatspindi realios situacijos turizmo sezono metu. Atsižvelgiant į tai, remiamasi anksčiau atliktų tyrimų duomenimis – Trakų miesto darnaus judumo plano (parengtas 2018 m.), Turizmo informacijos centro duomenimis už 2017-2019 metus. Atsižvelgiant į tai, kad 2018-2020 m. laikotarpiu neįgyvendinta esminių transporto infrastruktūros bei eismo organizavimo pokyčių ir šie duomenys atitinka įprastai transporto ir miestų planavimo analizėse taikomą 3 pastarųjų metų laikotarpį nurodoma, jog duomenys yra tinkami analizei. </w:t>
      </w:r>
    </w:p>
    <w:p w14:paraId="5113255A" w14:textId="0D4F00A3" w:rsidR="00FF2836" w:rsidRPr="00CE4139" w:rsidRDefault="008051C1">
      <w:r w:rsidRPr="00CE4139">
        <w:t xml:space="preserve">Studijos įgyvendinimo objektas yra Karaimų g. atkarpa sutampanti su miesto centrine dalimi. Pagal poreikį, taip pat analizuojamos greta esančios teritorijos, pvz. automobilių stovėjimo aikštelės, kurios ribojasi su Karaimų g., nors įvažiavimas yra iš kitos pusės. </w:t>
      </w:r>
    </w:p>
    <w:p w14:paraId="588815CE" w14:textId="77777777" w:rsidR="00B300C9" w:rsidRPr="00CE4139" w:rsidRDefault="008051C1">
      <w:r w:rsidRPr="00CE4139">
        <w:t>Esamos situacijos analizė, įvertinant esamą teisinį reglamentavimą, plėtros planus, atliekant transporto srautų bei stovėjimo vietų užimtumo analizę. Nustatoma „privataus“ parkavimo situacija bei jo poveikis savivaldybės biudžetui, gyventojams, miesto įvaizdžiui. Įvertinama užsienio miestų (ne mažiau kaip trijų) bei Lietuvos geroji praktika humanizuojant centrines miestų dalis. Parengiama esamos situacijos schemą, kurioje vaizduojamas Karaimų g. bei viso miesto eismo organizavimas, išskiriami alternatyvūs judėjimo būdai.</w:t>
      </w:r>
    </w:p>
    <w:p w14:paraId="63565093" w14:textId="1BF84C3A" w:rsidR="00571E78" w:rsidRPr="00CE4139" w:rsidRDefault="00FF2836" w:rsidP="00431A67">
      <w:pPr>
        <w:pStyle w:val="Caption"/>
      </w:pPr>
      <w:bookmarkStart w:id="8" w:name="_heading=h.17dp8vu" w:colFirst="0" w:colLast="0"/>
      <w:bookmarkStart w:id="9" w:name="_Toc74048369"/>
      <w:bookmarkEnd w:id="8"/>
      <w:r w:rsidRPr="00CE4139">
        <w:t xml:space="preserve">Lentelė </w:t>
      </w:r>
      <w:fldSimple w:instr=" SEQ lentelė \* ARABIC ">
        <w:r w:rsidR="005B426D" w:rsidRPr="00CE4139">
          <w:t>1</w:t>
        </w:r>
      </w:fldSimple>
      <w:r w:rsidR="00C7011D" w:rsidRPr="00CE4139">
        <w:t>:</w:t>
      </w:r>
      <w:r w:rsidRPr="00CE4139">
        <w:t xml:space="preserve"> Projekto įgyvendinimo metodika</w:t>
      </w:r>
      <w:bookmarkEnd w:id="9"/>
    </w:p>
    <w:tbl>
      <w:tblPr>
        <w:tblStyle w:val="aff9"/>
        <w:tblW w:w="5000" w:type="pct"/>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20" w:firstRow="1" w:lastRow="0" w:firstColumn="0" w:lastColumn="0" w:noHBand="0" w:noVBand="1"/>
      </w:tblPr>
      <w:tblGrid>
        <w:gridCol w:w="2157"/>
        <w:gridCol w:w="7280"/>
      </w:tblGrid>
      <w:tr w:rsidR="00B300C9" w:rsidRPr="00CE4139" w14:paraId="31C27E3B" w14:textId="77777777" w:rsidTr="00C7011D">
        <w:trPr>
          <w:cnfStyle w:val="100000000000" w:firstRow="1" w:lastRow="0" w:firstColumn="0" w:lastColumn="0" w:oddVBand="0" w:evenVBand="0" w:oddHBand="0" w:evenHBand="0" w:firstRowFirstColumn="0" w:firstRowLastColumn="0" w:lastRowFirstColumn="0" w:lastRowLastColumn="0"/>
        </w:trPr>
        <w:tc>
          <w:tcPr>
            <w:tcW w:w="1143" w:type="pct"/>
          </w:tcPr>
          <w:p w14:paraId="1F0AD87E" w14:textId="77777777" w:rsidR="00B300C9" w:rsidRPr="00CE4139" w:rsidRDefault="008051C1">
            <w:r w:rsidRPr="00CE4139">
              <w:t xml:space="preserve">ESAMOS SITUACIJOS ANALIZĖS VEIKLOS </w:t>
            </w:r>
          </w:p>
        </w:tc>
        <w:tc>
          <w:tcPr>
            <w:tcW w:w="3857" w:type="pct"/>
          </w:tcPr>
          <w:p w14:paraId="7E2021ED" w14:textId="77777777" w:rsidR="00B300C9" w:rsidRPr="00CE4139" w:rsidRDefault="008051C1">
            <w:r w:rsidRPr="00CE4139">
              <w:t xml:space="preserve">ĮGYVENDINIMO METODIKA </w:t>
            </w:r>
          </w:p>
        </w:tc>
      </w:tr>
      <w:tr w:rsidR="00B300C9" w:rsidRPr="00CE4139" w14:paraId="2866890F" w14:textId="77777777" w:rsidTr="00C7011D">
        <w:trPr>
          <w:cnfStyle w:val="000000100000" w:firstRow="0" w:lastRow="0" w:firstColumn="0" w:lastColumn="0" w:oddVBand="0" w:evenVBand="0" w:oddHBand="1" w:evenHBand="0" w:firstRowFirstColumn="0" w:firstRowLastColumn="0" w:lastRowFirstColumn="0" w:lastRowLastColumn="0"/>
          <w:trHeight w:val="4822"/>
        </w:trPr>
        <w:tc>
          <w:tcPr>
            <w:tcW w:w="1143" w:type="pct"/>
          </w:tcPr>
          <w:p w14:paraId="0D715E1A" w14:textId="77777777" w:rsidR="00B300C9" w:rsidRPr="00CE4139" w:rsidRDefault="008051C1">
            <w:pPr>
              <w:rPr>
                <w:b w:val="0"/>
              </w:rPr>
            </w:pPr>
            <w:r w:rsidRPr="00CE4139">
              <w:rPr>
                <w:b w:val="0"/>
              </w:rPr>
              <w:t xml:space="preserve">Teisinio reglamentavimo, plėtros planų vertinimas </w:t>
            </w:r>
          </w:p>
        </w:tc>
        <w:tc>
          <w:tcPr>
            <w:tcW w:w="3857" w:type="pct"/>
          </w:tcPr>
          <w:p w14:paraId="5133B58E" w14:textId="77777777" w:rsidR="00B300C9" w:rsidRPr="00CE4139" w:rsidRDefault="008051C1">
            <w:pPr>
              <w:rPr>
                <w:b w:val="0"/>
              </w:rPr>
            </w:pPr>
            <w:r w:rsidRPr="00CE4139">
              <w:rPr>
                <w:b w:val="0"/>
              </w:rPr>
              <w:t>Antrinių šaltinių analizė. Įvertinamos techninėje specifikacijoje nurodytų dokumentų aktualios nuostatos:</w:t>
            </w:r>
          </w:p>
          <w:p w14:paraId="47C8E592" w14:textId="77777777" w:rsidR="00B300C9" w:rsidRPr="00CE4139" w:rsidRDefault="008051C1">
            <w:pPr>
              <w:numPr>
                <w:ilvl w:val="0"/>
                <w:numId w:val="9"/>
              </w:numPr>
              <w:rPr>
                <w:b w:val="0"/>
              </w:rPr>
            </w:pPr>
            <w:r w:rsidRPr="00CE4139">
              <w:rPr>
                <w:b w:val="0"/>
              </w:rPr>
              <w:t>Trakų miesto darnaus judumo planas, patvirtintas Trakų rajono savivaldybės tarybos 2019 m. birželio 27 d. sprendimu Nr. S1E-69.</w:t>
            </w:r>
          </w:p>
          <w:p w14:paraId="011BFBD8" w14:textId="77777777" w:rsidR="00B300C9" w:rsidRPr="00CE4139" w:rsidRDefault="008051C1">
            <w:pPr>
              <w:numPr>
                <w:ilvl w:val="0"/>
                <w:numId w:val="9"/>
              </w:numPr>
              <w:rPr>
                <w:b w:val="0"/>
              </w:rPr>
            </w:pPr>
            <w:r w:rsidRPr="00CE4139">
              <w:rPr>
                <w:b w:val="0"/>
              </w:rPr>
              <w:t>Europos Komisijos Žalioji knyga, išleista 2007 m. rugsėjo 25 d.</w:t>
            </w:r>
          </w:p>
          <w:p w14:paraId="29992CDE" w14:textId="77777777" w:rsidR="00B300C9" w:rsidRPr="00CE4139" w:rsidRDefault="008051C1">
            <w:pPr>
              <w:numPr>
                <w:ilvl w:val="0"/>
                <w:numId w:val="9"/>
              </w:numPr>
              <w:rPr>
                <w:b w:val="0"/>
              </w:rPr>
            </w:pPr>
            <w:r w:rsidRPr="00CE4139">
              <w:rPr>
                <w:b w:val="0"/>
              </w:rPr>
              <w:t xml:space="preserve">Europos komisijos Baltoji knyga, išleista 2011 m. kovo 28 d. </w:t>
            </w:r>
          </w:p>
          <w:p w14:paraId="745AF83E" w14:textId="13742F73" w:rsidR="00B300C9" w:rsidRPr="00CE4139" w:rsidRDefault="008051C1">
            <w:pPr>
              <w:numPr>
                <w:ilvl w:val="0"/>
                <w:numId w:val="9"/>
              </w:numPr>
              <w:rPr>
                <w:b w:val="0"/>
              </w:rPr>
            </w:pPr>
            <w:r w:rsidRPr="00CE4139">
              <w:rPr>
                <w:b w:val="0"/>
              </w:rPr>
              <w:t>Nacionalinė susisiekimo plėtros 2014-2022 m. programa, patvirtinta 2013 m. gruodžio 18 d. Lietuvos Respublikos Vyriausybės nutarimu Nr. 1253 (Žin. 2013, Nr. 136-6918).</w:t>
            </w:r>
          </w:p>
          <w:p w14:paraId="60F265AF" w14:textId="77777777" w:rsidR="00B300C9" w:rsidRPr="00CE4139" w:rsidRDefault="008051C1">
            <w:pPr>
              <w:numPr>
                <w:ilvl w:val="0"/>
                <w:numId w:val="9"/>
              </w:numPr>
              <w:rPr>
                <w:b w:val="0"/>
              </w:rPr>
            </w:pPr>
            <w:r w:rsidRPr="00CE4139">
              <w:rPr>
                <w:b w:val="0"/>
              </w:rPr>
              <w:t xml:space="preserve">Trakų rajono savivaldybės 2016 – 2025 metų strateginis veiklos planas. </w:t>
            </w:r>
          </w:p>
          <w:p w14:paraId="4E33D63F" w14:textId="77777777" w:rsidR="00B300C9" w:rsidRPr="00CE4139" w:rsidRDefault="008051C1">
            <w:pPr>
              <w:rPr>
                <w:b w:val="0"/>
              </w:rPr>
            </w:pPr>
            <w:r w:rsidRPr="00CE4139">
              <w:rPr>
                <w:b w:val="0"/>
              </w:rPr>
              <w:t>Papildomai apžvelgta:</w:t>
            </w:r>
          </w:p>
          <w:p w14:paraId="35AF0967" w14:textId="77777777" w:rsidR="00B300C9" w:rsidRPr="00CE4139" w:rsidRDefault="008051C1">
            <w:pPr>
              <w:numPr>
                <w:ilvl w:val="0"/>
                <w:numId w:val="12"/>
              </w:numPr>
              <w:rPr>
                <w:b w:val="0"/>
              </w:rPr>
            </w:pPr>
            <w:r w:rsidRPr="00CE4139">
              <w:rPr>
                <w:b w:val="0"/>
              </w:rPr>
              <w:t xml:space="preserve">Trakų miesto bendrasis planas, patvirtintas Trakų rajono savivaldybės tarybos 2012 m. vasario 23 d. sprendimu Nr. S1-46. </w:t>
            </w:r>
          </w:p>
          <w:p w14:paraId="17087815" w14:textId="77777777" w:rsidR="00B300C9" w:rsidRPr="00CE4139" w:rsidRDefault="008051C1">
            <w:pPr>
              <w:numPr>
                <w:ilvl w:val="0"/>
                <w:numId w:val="12"/>
              </w:numPr>
              <w:rPr>
                <w:b w:val="0"/>
              </w:rPr>
            </w:pPr>
            <w:r w:rsidRPr="00CE4139">
              <w:rPr>
                <w:b w:val="0"/>
              </w:rPr>
              <w:t xml:space="preserve">Trakų nacionalinio parko planavimo schema, patvirtinta Lietuvos Respublikos Statybos ir urbanistikos ministerijos 1993 m. gruodžio 20 d. įsakymu Nr. 212. </w:t>
            </w:r>
          </w:p>
          <w:p w14:paraId="3AF371EE" w14:textId="77777777" w:rsidR="00B300C9" w:rsidRPr="00CE4139" w:rsidRDefault="008051C1">
            <w:pPr>
              <w:numPr>
                <w:ilvl w:val="0"/>
                <w:numId w:val="12"/>
              </w:numPr>
              <w:rPr>
                <w:b w:val="0"/>
              </w:rPr>
            </w:pPr>
            <w:r w:rsidRPr="00CE4139">
              <w:rPr>
                <w:b w:val="0"/>
              </w:rPr>
              <w:t xml:space="preserve">Trakų miesto aplinkkelio specialiojo plano strateginio pasekmių aplinkai vertinimas, 2014 m. </w:t>
            </w:r>
          </w:p>
        </w:tc>
      </w:tr>
      <w:tr w:rsidR="00B300C9" w:rsidRPr="00CE4139" w14:paraId="34B5A2D1" w14:textId="77777777" w:rsidTr="00C7011D">
        <w:trPr>
          <w:cnfStyle w:val="000000010000" w:firstRow="0" w:lastRow="0" w:firstColumn="0" w:lastColumn="0" w:oddVBand="0" w:evenVBand="0" w:oddHBand="0" w:evenHBand="1" w:firstRowFirstColumn="0" w:firstRowLastColumn="0" w:lastRowFirstColumn="0" w:lastRowLastColumn="0"/>
        </w:trPr>
        <w:tc>
          <w:tcPr>
            <w:tcW w:w="1143" w:type="pct"/>
          </w:tcPr>
          <w:p w14:paraId="00A4D6E0" w14:textId="77777777" w:rsidR="00B300C9" w:rsidRPr="00CE4139" w:rsidRDefault="008051C1">
            <w:pPr>
              <w:rPr>
                <w:b w:val="0"/>
              </w:rPr>
            </w:pPr>
            <w:r w:rsidRPr="00CE4139">
              <w:rPr>
                <w:b w:val="0"/>
              </w:rPr>
              <w:t xml:space="preserve">Transporto srautų bei stovėjimo vietų analizė </w:t>
            </w:r>
          </w:p>
        </w:tc>
        <w:tc>
          <w:tcPr>
            <w:tcW w:w="3857" w:type="pct"/>
          </w:tcPr>
          <w:p w14:paraId="4ED3FB5B" w14:textId="77777777" w:rsidR="00B300C9" w:rsidRPr="00CE4139" w:rsidRDefault="008051C1">
            <w:pPr>
              <w:rPr>
                <w:b w:val="0"/>
              </w:rPr>
            </w:pPr>
            <w:r w:rsidRPr="00CE4139">
              <w:rPr>
                <w:b w:val="0"/>
              </w:rPr>
              <w:t>Automobilių transporto srautai vertinami remiantis:</w:t>
            </w:r>
          </w:p>
          <w:p w14:paraId="355EC3CD" w14:textId="77777777" w:rsidR="00B300C9" w:rsidRPr="00CE4139" w:rsidRDefault="008051C1">
            <w:pPr>
              <w:numPr>
                <w:ilvl w:val="0"/>
                <w:numId w:val="13"/>
              </w:numPr>
              <w:rPr>
                <w:b w:val="0"/>
              </w:rPr>
            </w:pPr>
            <w:r w:rsidRPr="00CE4139">
              <w:rPr>
                <w:b w:val="0"/>
              </w:rPr>
              <w:t xml:space="preserve">Trakų miesto darnaus judumo planui atliktų tyrimų duomenimis; </w:t>
            </w:r>
          </w:p>
          <w:p w14:paraId="0F8A6A70" w14:textId="77777777" w:rsidR="00B300C9" w:rsidRPr="00CE4139" w:rsidRDefault="008051C1">
            <w:pPr>
              <w:numPr>
                <w:ilvl w:val="0"/>
                <w:numId w:val="13"/>
              </w:numPr>
              <w:rPr>
                <w:b w:val="0"/>
              </w:rPr>
            </w:pPr>
            <w:r w:rsidRPr="00CE4139">
              <w:rPr>
                <w:b w:val="0"/>
              </w:rPr>
              <w:t xml:space="preserve">Lietuvos automobilių kelių direkcijos duomenimis. </w:t>
            </w:r>
          </w:p>
          <w:p w14:paraId="4C2211CB" w14:textId="77777777" w:rsidR="00B300C9" w:rsidRPr="00CE4139" w:rsidRDefault="008051C1">
            <w:pPr>
              <w:rPr>
                <w:b w:val="0"/>
              </w:rPr>
            </w:pPr>
            <w:r w:rsidRPr="00CE4139">
              <w:rPr>
                <w:b w:val="0"/>
              </w:rPr>
              <w:t xml:space="preserve">Duomenų apie pėsčiųjų ir dviratininkų srautus nagrinėjamoje Karaimų g. atkarpoje nėra. Pagal galimybes, pėsčiųjų bei dviratininkų srautai bus vertinami remiantis </w:t>
            </w:r>
            <w:r w:rsidRPr="00CE4139">
              <w:rPr>
                <w:b w:val="0"/>
              </w:rPr>
              <w:lastRenderedPageBreak/>
              <w:t xml:space="preserve">antrinių šaltinių analize, interviu su už turizmo informaciją ir organizavimą atsakingomis įstaigomis. </w:t>
            </w:r>
          </w:p>
          <w:p w14:paraId="5211810C" w14:textId="2A57A5AC" w:rsidR="00B300C9" w:rsidRPr="00CE4139" w:rsidRDefault="008051C1">
            <w:pPr>
              <w:rPr>
                <w:b w:val="0"/>
              </w:rPr>
            </w:pPr>
            <w:r w:rsidRPr="00CE4139">
              <w:rPr>
                <w:b w:val="0"/>
              </w:rPr>
              <w:t xml:space="preserve">Pagrindinės pėsčiųjų ir dviračių trasos mieste vertintos pagal fizinio aktyvumo stebėsenos programėlės STRAVA duomenis. Programėlės naudotojai fiksuoja savo bėgimo, važiavimo dviračių maršrutus, kad galėtų palyginti savo rezultatus su kitais vartotojais. Programėlė pateikia apibendrintus, nuasmenintus duomenis apie populiarius maršrutus </w:t>
            </w:r>
            <w:hyperlink r:id="rId15" w:anchor="7.00/-120.90000/38.36000/hot/all">
              <w:r w:rsidRPr="00CE4139">
                <w:rPr>
                  <w:b w:val="0"/>
                  <w:u w:val="single"/>
                </w:rPr>
                <w:t>https://www.strava.com/heatmap#7.00/-120.90000/38.36000/hot/all</w:t>
              </w:r>
            </w:hyperlink>
            <w:r w:rsidRPr="00CE4139">
              <w:rPr>
                <w:b w:val="0"/>
              </w:rPr>
              <w:t xml:space="preserve">. Remiantis šiais maršrutais galima </w:t>
            </w:r>
            <w:r w:rsidR="008058D7" w:rsidRPr="00CE4139">
              <w:rPr>
                <w:b w:val="0"/>
              </w:rPr>
              <w:t>įvertinti</w:t>
            </w:r>
            <w:r w:rsidRPr="00CE4139">
              <w:rPr>
                <w:b w:val="0"/>
              </w:rPr>
              <w:t xml:space="preserve"> kurioms gatvės bei takams teikiamas prioritetas judant alternatyviomis priemonėmis. </w:t>
            </w:r>
          </w:p>
          <w:p w14:paraId="04907D35" w14:textId="77777777" w:rsidR="00B300C9" w:rsidRPr="00CE4139" w:rsidRDefault="008051C1">
            <w:pPr>
              <w:rPr>
                <w:b w:val="0"/>
              </w:rPr>
            </w:pPr>
            <w:r w:rsidRPr="00CE4139">
              <w:rPr>
                <w:b w:val="0"/>
              </w:rPr>
              <w:t>Stovėjimo vietų užimtumas apžvelgiamas remiantis:</w:t>
            </w:r>
          </w:p>
          <w:p w14:paraId="3620178C" w14:textId="77777777" w:rsidR="00B300C9" w:rsidRPr="00CE4139" w:rsidRDefault="008051C1">
            <w:pPr>
              <w:numPr>
                <w:ilvl w:val="0"/>
                <w:numId w:val="3"/>
              </w:numPr>
              <w:rPr>
                <w:b w:val="0"/>
              </w:rPr>
            </w:pPr>
            <w:r w:rsidRPr="00CE4139">
              <w:rPr>
                <w:b w:val="0"/>
              </w:rPr>
              <w:t xml:space="preserve">Trakų miesto darnaus judumo planui atliktų tyrimų duomenimis; </w:t>
            </w:r>
          </w:p>
          <w:p w14:paraId="08341FAB" w14:textId="77777777" w:rsidR="00B300C9" w:rsidRPr="00CE4139" w:rsidRDefault="008051C1">
            <w:pPr>
              <w:numPr>
                <w:ilvl w:val="0"/>
                <w:numId w:val="3"/>
              </w:numPr>
              <w:rPr>
                <w:b w:val="0"/>
              </w:rPr>
            </w:pPr>
            <w:r w:rsidRPr="00CE4139">
              <w:rPr>
                <w:b w:val="0"/>
              </w:rPr>
              <w:t xml:space="preserve">Savivaldybės įmonės Trakų paslaugos duomenimis; </w:t>
            </w:r>
          </w:p>
          <w:p w14:paraId="52AF9360" w14:textId="77777777" w:rsidR="00B300C9" w:rsidRPr="00CE4139" w:rsidRDefault="008051C1">
            <w:pPr>
              <w:numPr>
                <w:ilvl w:val="0"/>
                <w:numId w:val="3"/>
              </w:numPr>
              <w:rPr>
                <w:b w:val="0"/>
              </w:rPr>
            </w:pPr>
            <w:r w:rsidRPr="00CE4139">
              <w:rPr>
                <w:b w:val="0"/>
              </w:rPr>
              <w:t xml:space="preserve">Papildomai atliktu tyrimu, filmuojant Karaimų g. ir jos prieigas dronu iš oro, tam kad būtų nustatyti plotai privačiuose kiemuose, naudojami statyti automobiliams. </w:t>
            </w:r>
          </w:p>
        </w:tc>
      </w:tr>
      <w:tr w:rsidR="00B300C9" w:rsidRPr="00CE4139" w14:paraId="601FF957" w14:textId="77777777" w:rsidTr="00C7011D">
        <w:trPr>
          <w:cnfStyle w:val="000000100000" w:firstRow="0" w:lastRow="0" w:firstColumn="0" w:lastColumn="0" w:oddVBand="0" w:evenVBand="0" w:oddHBand="1" w:evenHBand="0" w:firstRowFirstColumn="0" w:firstRowLastColumn="0" w:lastRowFirstColumn="0" w:lastRowLastColumn="0"/>
        </w:trPr>
        <w:tc>
          <w:tcPr>
            <w:tcW w:w="1143" w:type="pct"/>
          </w:tcPr>
          <w:p w14:paraId="3733F6B5" w14:textId="77777777" w:rsidR="00B300C9" w:rsidRPr="00CE4139" w:rsidRDefault="008051C1">
            <w:pPr>
              <w:rPr>
                <w:b w:val="0"/>
              </w:rPr>
            </w:pPr>
            <w:r w:rsidRPr="00CE4139">
              <w:rPr>
                <w:b w:val="0"/>
              </w:rPr>
              <w:lastRenderedPageBreak/>
              <w:t xml:space="preserve">„Privataus“ parkavimo situacijos bei jo poveikio savivaldybės biudžetui, gyventojams, miesto įvaizdžiui vertinimas </w:t>
            </w:r>
          </w:p>
        </w:tc>
        <w:tc>
          <w:tcPr>
            <w:tcW w:w="3857" w:type="pct"/>
          </w:tcPr>
          <w:p w14:paraId="5F8C3BDE" w14:textId="77777777" w:rsidR="00B300C9" w:rsidRPr="00CE4139" w:rsidRDefault="008051C1">
            <w:pPr>
              <w:rPr>
                <w:b w:val="0"/>
              </w:rPr>
            </w:pPr>
            <w:r w:rsidRPr="00CE4139">
              <w:rPr>
                <w:b w:val="0"/>
              </w:rPr>
              <w:t xml:space="preserve">„Privataus“ parkavimo teritorijos bei apimtys vertinamos pagal konsultanto atlikto tyrimo, filmuojant Karaimų g. ir jos prieigas dronu iš oro, fiksacijas. </w:t>
            </w:r>
          </w:p>
          <w:p w14:paraId="21E1A3BE" w14:textId="77777777" w:rsidR="00B300C9" w:rsidRPr="00CE4139" w:rsidRDefault="008051C1">
            <w:pPr>
              <w:rPr>
                <w:b w:val="0"/>
              </w:rPr>
            </w:pPr>
            <w:r w:rsidRPr="00CE4139">
              <w:rPr>
                <w:b w:val="0"/>
              </w:rPr>
              <w:t>Poveikis savivaldybės biudžetui vertinamas:</w:t>
            </w:r>
          </w:p>
          <w:p w14:paraId="68537FAC" w14:textId="77777777" w:rsidR="00B300C9" w:rsidRPr="00CE4139" w:rsidRDefault="008051C1">
            <w:pPr>
              <w:numPr>
                <w:ilvl w:val="0"/>
                <w:numId w:val="14"/>
              </w:numPr>
              <w:rPr>
                <w:b w:val="0"/>
              </w:rPr>
            </w:pPr>
            <w:r w:rsidRPr="00CE4139">
              <w:rPr>
                <w:b w:val="0"/>
              </w:rPr>
              <w:t xml:space="preserve">Pagal sumokamus mokesčius, tuo atveju, jei Valstybinė mokesčių inspekcija pateiks duomenis pagal užklausą dėl verslo liudijimų ir pagal juos sumokamų mokesčių; </w:t>
            </w:r>
          </w:p>
          <w:p w14:paraId="6655C68B" w14:textId="77777777" w:rsidR="00B300C9" w:rsidRPr="00CE4139" w:rsidRDefault="008051C1">
            <w:pPr>
              <w:numPr>
                <w:ilvl w:val="0"/>
                <w:numId w:val="14"/>
              </w:numPr>
              <w:rPr>
                <w:b w:val="0"/>
              </w:rPr>
            </w:pPr>
            <w:r w:rsidRPr="00CE4139">
              <w:rPr>
                <w:b w:val="0"/>
              </w:rPr>
              <w:t xml:space="preserve">Vertinant dronu užfiksuotų stovėjimo aikštelių plotus ir interviu surinktus duomenis apie stovėjimo trukmę, įkainius. Pagal galimybes, duomenis apie stovėjimo trukmę bei transporto priemonių srautus bus kalibruojami su savivaldybės įmonės Trakų paslaugos duomenimis. </w:t>
            </w:r>
          </w:p>
          <w:p w14:paraId="03AEB344" w14:textId="77777777" w:rsidR="00B300C9" w:rsidRPr="00CE4139" w:rsidRDefault="008051C1">
            <w:pPr>
              <w:rPr>
                <w:b w:val="0"/>
              </w:rPr>
            </w:pPr>
            <w:r w:rsidRPr="00CE4139">
              <w:rPr>
                <w:b w:val="0"/>
              </w:rPr>
              <w:t xml:space="preserve">Poveikis miesto įvaizdžiui atliekamas remiantis ekspertiniu vertinimu – privačių stovėjimo aikštelių lokacija lyginant su kultūros paveldo objektų lokacija, traukos objektų lokacija, tokių stovėjimų aikštelių plotu lyginant su miesto stovėjimo aikštelėmis. </w:t>
            </w:r>
          </w:p>
        </w:tc>
      </w:tr>
      <w:tr w:rsidR="00B300C9" w:rsidRPr="00CE4139" w14:paraId="14C9F9D3" w14:textId="77777777" w:rsidTr="00C7011D">
        <w:trPr>
          <w:cnfStyle w:val="000000010000" w:firstRow="0" w:lastRow="0" w:firstColumn="0" w:lastColumn="0" w:oddVBand="0" w:evenVBand="0" w:oddHBand="0" w:evenHBand="1" w:firstRowFirstColumn="0" w:firstRowLastColumn="0" w:lastRowFirstColumn="0" w:lastRowLastColumn="0"/>
        </w:trPr>
        <w:tc>
          <w:tcPr>
            <w:tcW w:w="1143" w:type="pct"/>
          </w:tcPr>
          <w:p w14:paraId="45AD5CF1" w14:textId="77777777" w:rsidR="00B300C9" w:rsidRPr="00CE4139" w:rsidRDefault="008051C1">
            <w:pPr>
              <w:rPr>
                <w:b w:val="0"/>
              </w:rPr>
            </w:pPr>
            <w:r w:rsidRPr="00CE4139">
              <w:rPr>
                <w:b w:val="0"/>
              </w:rPr>
              <w:t>Užsienio miestų (ne mažiau kaip trijų) bei Lietuvos geroji praktika humanizuojant centrines miestų dalis.</w:t>
            </w:r>
          </w:p>
        </w:tc>
        <w:tc>
          <w:tcPr>
            <w:tcW w:w="3857" w:type="pct"/>
          </w:tcPr>
          <w:p w14:paraId="26D35754" w14:textId="77777777" w:rsidR="00B300C9" w:rsidRPr="00CE4139" w:rsidRDefault="008051C1">
            <w:pPr>
              <w:rPr>
                <w:b w:val="0"/>
              </w:rPr>
            </w:pPr>
            <w:r w:rsidRPr="00CE4139">
              <w:rPr>
                <w:b w:val="0"/>
              </w:rPr>
              <w:t xml:space="preserve">Ekspertinis vertinimas, antrinių šaltinių analizė. </w:t>
            </w:r>
          </w:p>
        </w:tc>
      </w:tr>
      <w:tr w:rsidR="00B300C9" w:rsidRPr="00CE4139" w14:paraId="22202425" w14:textId="77777777" w:rsidTr="00C7011D">
        <w:trPr>
          <w:cnfStyle w:val="000000100000" w:firstRow="0" w:lastRow="0" w:firstColumn="0" w:lastColumn="0" w:oddVBand="0" w:evenVBand="0" w:oddHBand="1" w:evenHBand="0" w:firstRowFirstColumn="0" w:firstRowLastColumn="0" w:lastRowFirstColumn="0" w:lastRowLastColumn="0"/>
        </w:trPr>
        <w:tc>
          <w:tcPr>
            <w:tcW w:w="1143" w:type="pct"/>
          </w:tcPr>
          <w:p w14:paraId="2381D1FF" w14:textId="77777777" w:rsidR="00B300C9" w:rsidRPr="00CE4139" w:rsidRDefault="008051C1">
            <w:pPr>
              <w:rPr>
                <w:b w:val="0"/>
              </w:rPr>
            </w:pPr>
            <w:r w:rsidRPr="00CE4139">
              <w:rPr>
                <w:b w:val="0"/>
              </w:rPr>
              <w:t xml:space="preserve">Humanizavimo vizijos formavimas (vizijos formavimas, įgyvendinimo plano parengimas, sprendinių identifikavimas), pasitelkiant miesto gyventojus bei galimus socialinius partnerius. </w:t>
            </w:r>
          </w:p>
        </w:tc>
        <w:tc>
          <w:tcPr>
            <w:tcW w:w="3857" w:type="pct"/>
          </w:tcPr>
          <w:p w14:paraId="4661DBE8" w14:textId="6B4D1642" w:rsidR="00B300C9" w:rsidRPr="00CE4139" w:rsidRDefault="008051C1">
            <w:pPr>
              <w:rPr>
                <w:b w:val="0"/>
              </w:rPr>
            </w:pPr>
            <w:r w:rsidRPr="00CE4139">
              <w:rPr>
                <w:b w:val="0"/>
              </w:rPr>
              <w:t xml:space="preserve">Alternatyvų vertinimui pasitelkiami socialiniai partneriai, tokie kaip Trakų mieste veikiančios viešosios įstaigos, valstybinės organizacijos. </w:t>
            </w:r>
          </w:p>
          <w:p w14:paraId="333E3CEE" w14:textId="77777777" w:rsidR="00B300C9" w:rsidRPr="00CE4139" w:rsidRDefault="008051C1">
            <w:pPr>
              <w:rPr>
                <w:b w:val="0"/>
              </w:rPr>
            </w:pPr>
            <w:r w:rsidRPr="00CE4139">
              <w:rPr>
                <w:b w:val="0"/>
              </w:rPr>
              <w:t xml:space="preserve">Esant poreikiui, alternatyvų ar jų atskirų elementų vertinimui gali būti pasitelkiami gyventojais ir miesto svečiai. </w:t>
            </w:r>
          </w:p>
          <w:p w14:paraId="75B454A5" w14:textId="77777777" w:rsidR="00B300C9" w:rsidRPr="00CE4139" w:rsidRDefault="00B300C9">
            <w:pPr>
              <w:rPr>
                <w:b w:val="0"/>
              </w:rPr>
            </w:pPr>
          </w:p>
        </w:tc>
      </w:tr>
      <w:tr w:rsidR="00B300C9" w:rsidRPr="00CE4139" w14:paraId="48C400DD" w14:textId="77777777" w:rsidTr="00C7011D">
        <w:trPr>
          <w:cnfStyle w:val="000000010000" w:firstRow="0" w:lastRow="0" w:firstColumn="0" w:lastColumn="0" w:oddVBand="0" w:evenVBand="0" w:oddHBand="0" w:evenHBand="1" w:firstRowFirstColumn="0" w:firstRowLastColumn="0" w:lastRowFirstColumn="0" w:lastRowLastColumn="0"/>
        </w:trPr>
        <w:tc>
          <w:tcPr>
            <w:tcW w:w="1143" w:type="pct"/>
          </w:tcPr>
          <w:p w14:paraId="46176FFD" w14:textId="77777777" w:rsidR="00B300C9" w:rsidRPr="00CE4139" w:rsidRDefault="008051C1">
            <w:pPr>
              <w:rPr>
                <w:b w:val="0"/>
              </w:rPr>
            </w:pPr>
            <w:r w:rsidRPr="00CE4139">
              <w:rPr>
                <w:b w:val="0"/>
              </w:rPr>
              <w:t xml:space="preserve">Kultūros paveldo objektų bei su kultūros paveldo objektų apsauga susijusių apribojimų vertinimas </w:t>
            </w:r>
          </w:p>
        </w:tc>
        <w:tc>
          <w:tcPr>
            <w:tcW w:w="3857" w:type="pct"/>
          </w:tcPr>
          <w:p w14:paraId="0C3020DE" w14:textId="77777777" w:rsidR="00B300C9" w:rsidRPr="00CE4139" w:rsidRDefault="008051C1">
            <w:pPr>
              <w:rPr>
                <w:b w:val="0"/>
              </w:rPr>
            </w:pPr>
            <w:r w:rsidRPr="00CE4139">
              <w:rPr>
                <w:b w:val="0"/>
              </w:rPr>
              <w:t>Antrinių šaltinių analizė.</w:t>
            </w:r>
          </w:p>
          <w:p w14:paraId="2D69A3F7" w14:textId="7F7B8D93" w:rsidR="00B300C9" w:rsidRPr="00CE4139" w:rsidRDefault="008051C1">
            <w:pPr>
              <w:rPr>
                <w:b w:val="0"/>
              </w:rPr>
            </w:pPr>
            <w:r w:rsidRPr="00CE4139">
              <w:rPr>
                <w:b w:val="0"/>
              </w:rPr>
              <w:t xml:space="preserve">Analizuojama vieša informacija pateikiama Kultūros vertybių registre </w:t>
            </w:r>
            <w:hyperlink r:id="rId16" w:anchor="/">
              <w:r w:rsidRPr="00CE4139">
                <w:rPr>
                  <w:b w:val="0"/>
                </w:rPr>
                <w:t>https://kvr.kpd.lt/#/</w:t>
              </w:r>
            </w:hyperlink>
            <w:r w:rsidRPr="00CE4139">
              <w:rPr>
                <w:b w:val="0"/>
              </w:rPr>
              <w:t xml:space="preserve">. Papildomai atliekami interviu su Kultūros paveldo departamento darbuotojais. </w:t>
            </w:r>
          </w:p>
        </w:tc>
      </w:tr>
    </w:tbl>
    <w:p w14:paraId="2261F8BA" w14:textId="77777777" w:rsidR="00B300C9" w:rsidRPr="00CE4139" w:rsidRDefault="008051C1" w:rsidP="001F1A02">
      <w:pPr>
        <w:pStyle w:val="Heading1"/>
      </w:pPr>
      <w:bookmarkStart w:id="10" w:name="_Toc56064824"/>
      <w:bookmarkStart w:id="11" w:name="_Toc74047592"/>
      <w:r w:rsidRPr="00CE4139">
        <w:lastRenderedPageBreak/>
        <w:t>Humanizavimo samprata ir principai, gerosios praktikos pavyzdžiai</w:t>
      </w:r>
      <w:bookmarkEnd w:id="10"/>
      <w:bookmarkEnd w:id="11"/>
    </w:p>
    <w:p w14:paraId="238FB444" w14:textId="77777777" w:rsidR="00B300C9" w:rsidRPr="00CE4139" w:rsidRDefault="008051C1" w:rsidP="001F1A02">
      <w:pPr>
        <w:pStyle w:val="Heading2"/>
      </w:pPr>
      <w:bookmarkStart w:id="12" w:name="_Toc56064825"/>
      <w:bookmarkStart w:id="13" w:name="_Toc74047593"/>
      <w:r w:rsidRPr="00CE4139">
        <w:t>Humanizavimo samprata ir principai</w:t>
      </w:r>
      <w:bookmarkEnd w:id="12"/>
      <w:bookmarkEnd w:id="13"/>
    </w:p>
    <w:p w14:paraId="5B034D1F" w14:textId="77777777" w:rsidR="00B300C9" w:rsidRPr="00CE4139" w:rsidRDefault="008051C1">
      <w:r w:rsidRPr="00CE4139">
        <w:t xml:space="preserve">Humanizmo samprata atsirado kaip Renesanso intelektualų sąjūdis, prasidėjęs Florencijoje XIV amžiaus pradžioje. Šiam sąjūdžiui būdingas žmogaus ir jo galimybių (ypač proto) išaukštinimas. XXI amžiuje humanizmas transformuojasi į humanizavimo sampratą, ypač vartojamą miesto planavime, darnios plėtros ar vystymo kontekste. </w:t>
      </w:r>
    </w:p>
    <w:p w14:paraId="28B295D9" w14:textId="77777777" w:rsidR="00B300C9" w:rsidRPr="00CE4139" w:rsidRDefault="008051C1">
      <w:r w:rsidRPr="00CE4139">
        <w:t xml:space="preserve">Humanizavimas iš esmės teikia žmogaus reikmėms daugiau svorio, laiko jas svarbesnėmis už visa kita. Taigi, miesto planavimo, viešųjų erdvių, eismo projektavimo kontekste tai reiškia, kad žmogaus pagrindinės reikmės turi būti aukščiau visko. Praktiškai siekiama mažinti antropogeninės aplinkos sukeliamą oro taršą ir triukšmą bei aukštinant sveikos gyvensenos pamatinius principus (žmogaus judėjimą pėsčiomis, dviračiu suteikiant sklandžią prieigą prie kokybiškų žaliųjų ir viešųjų erdvių). </w:t>
      </w:r>
    </w:p>
    <w:p w14:paraId="662B7BC6" w14:textId="77777777" w:rsidR="00B300C9" w:rsidRPr="00CE4139" w:rsidRDefault="008051C1">
      <w:r w:rsidRPr="00CE4139">
        <w:t>Viešosios aplinkos humanizavimas šios galimybių studijos kontekste siekia optimizuoti transporto eismą Trakų miesto centrinėje dalyje, skatinti tvarų ir darnų judumą, diegti pagrindinius humanizavimo principus siūlomose eismo reorganizavimo alternatyvose ir jų sprendiniuose.</w:t>
      </w:r>
    </w:p>
    <w:p w14:paraId="2D3841E2" w14:textId="77777777" w:rsidR="00B300C9" w:rsidRPr="00CE4139" w:rsidRDefault="008051C1" w:rsidP="001F1A02">
      <w:pPr>
        <w:pStyle w:val="Heading2"/>
      </w:pPr>
      <w:bookmarkStart w:id="14" w:name="_Toc56064826"/>
      <w:bookmarkStart w:id="15" w:name="_Toc74047594"/>
      <w:r w:rsidRPr="00CE4139">
        <w:t>Humanizavimo gerosios praktikos pavyzdžiai Lietuvoje ir užsienyje</w:t>
      </w:r>
      <w:bookmarkEnd w:id="14"/>
      <w:bookmarkEnd w:id="15"/>
    </w:p>
    <w:p w14:paraId="6244449B" w14:textId="77777777" w:rsidR="00B300C9" w:rsidRPr="00CE4139" w:rsidRDefault="008051C1">
      <w:r w:rsidRPr="00CE4139">
        <w:t xml:space="preserve">Siekiant išsiaiškinti geriausią pasaulio ir vietinę humanizavimo praktiką, išanalizuoti trys projektiniai pavyzdžiai: </w:t>
      </w:r>
      <w:sdt>
        <w:sdtPr>
          <w:tag w:val="goog_rdk_1"/>
          <w:id w:val="-333223926"/>
        </w:sdtPr>
        <w:sdtEndPr/>
        <w:sdtContent/>
      </w:sdt>
      <w:r w:rsidRPr="00CE4139">
        <w:t>Humanizuotos Leveno gatvės, Gento eismo organizavimo planas, ir Vilniaus kilpinio eismo projektas.</w:t>
      </w:r>
    </w:p>
    <w:p w14:paraId="7008CF6A" w14:textId="77777777" w:rsidR="00B300C9" w:rsidRPr="00CE4139" w:rsidRDefault="008051C1">
      <w:pPr>
        <w:keepNext/>
        <w:spacing w:before="240"/>
      </w:pPr>
      <w:r w:rsidRPr="00CE4139">
        <w:rPr>
          <w:b/>
          <w:smallCaps/>
          <w:color w:val="134753"/>
        </w:rPr>
        <w:t>1. HUMANIŠKOS LEVENO GATVĖS. LEVENO GATVIŲ HUMANIZAVIMO IR EISMO REORGANIZAVIMO PROJEKTAS</w:t>
      </w:r>
    </w:p>
    <w:p w14:paraId="1D09FEEF" w14:textId="77777777" w:rsidR="00B300C9" w:rsidRPr="00CE4139" w:rsidRDefault="008051C1">
      <w:r w:rsidRPr="00CE4139">
        <w:rPr>
          <w:b/>
        </w:rPr>
        <w:t>Projekto parengimo data:</w:t>
      </w:r>
      <w:r w:rsidRPr="00CE4139">
        <w:t xml:space="preserve"> 2015-2017 m.</w:t>
      </w:r>
    </w:p>
    <w:p w14:paraId="2385E02E" w14:textId="437360D6" w:rsidR="00B300C9" w:rsidRPr="00CE4139" w:rsidRDefault="008051C1">
      <w:r w:rsidRPr="00CE4139">
        <w:rPr>
          <w:b/>
        </w:rPr>
        <w:t>Projektą įgyvendinančios organizacijos, dalyviai:</w:t>
      </w:r>
      <w:r w:rsidRPr="00CE4139">
        <w:t xml:space="preserve"> Leveno miesto savivaldybė, urbanistikos planavimo </w:t>
      </w:r>
      <w:r w:rsidR="00CE4139">
        <w:t>biuras</w:t>
      </w:r>
      <w:r w:rsidRPr="00CE4139">
        <w:t xml:space="preserve"> BUUR, Straten vol Leuven organizacinė platforma vienijanti kelias dešimtis atsidavusių aktyvių žmonių iš skirtingų Leveno organizacijų ir kompanijų. </w:t>
      </w:r>
    </w:p>
    <w:p w14:paraId="61F617E1" w14:textId="77777777" w:rsidR="00B300C9" w:rsidRPr="00CE4139" w:rsidRDefault="008051C1">
      <w:r w:rsidRPr="00CE4139">
        <w:rPr>
          <w:b/>
        </w:rPr>
        <w:t>Projekto tikslas, uždaviniai:</w:t>
      </w:r>
      <w:r w:rsidRPr="00CE4139">
        <w:t xml:space="preserve"> pagerinti gyvenimo kokybę miesto centre, užtikrinti įvairiarūšio transporto prieinamumą ir sumažinti išmetamų teršalų kiekį. Taip pat skatinti naudojimąsi viešuoju transportu, judėjimą pėsčiomis ir dviračių eismą, gerinti viešųjų erdvių kokybę visiems miestiečiams.</w:t>
      </w:r>
    </w:p>
    <w:p w14:paraId="38FF0468" w14:textId="77777777" w:rsidR="00B300C9" w:rsidRPr="00CE4139" w:rsidRDefault="008051C1">
      <w:r w:rsidRPr="00CE4139">
        <w:rPr>
          <w:b/>
        </w:rPr>
        <w:t xml:space="preserve">Projekto sprendiniai: </w:t>
      </w:r>
      <w:r w:rsidRPr="00CE4139">
        <w:t>projekte išskirti 9 koncepciniai principai: multimodalinis miesto centro prieinamumas, išskiriamos strateginės patekimo į miesto centrą vietos, kilpiniu eismu link požeminių automobilių stovėjimo aikštelių, išmaniosios technologijos reguliuoja eismo srautus, efektyvinamas autobusų viešojo transporto tinklas, gatvių profiliai pritaikomi nenutrūkstamam dviračių judėjimui, pėsčiųjų takuose pašalinamos visos kliūtys, gatvės ir viešos erdvės skiriamos gyventojams, o ne automobiliams, efektyviau organizuojama miesto logistika.</w:t>
      </w:r>
    </w:p>
    <w:p w14:paraId="2A58D250" w14:textId="77777777" w:rsidR="00B300C9" w:rsidRPr="00CE4139" w:rsidRDefault="008051C1">
      <w:r w:rsidRPr="00CE4139">
        <w:rPr>
          <w:b/>
        </w:rPr>
        <w:t xml:space="preserve">Projekto įgyvendinimo etapai, planavimo procesas: </w:t>
      </w:r>
      <w:r w:rsidRPr="00CE4139">
        <w:t xml:space="preserve">projektinis įgyvendinimas suskirstytas į tris etapus. Pirmasis etapas yra bandomasis, kuomet testuojama ar eismo reorganizavimo sprendiniai atitinka gyventojų lūkesčius ir kelia gyvenimo kokybę. Antruoju etapu keičiami gatvių profiliai, jos rekonstruojamos, įkuriamos ilgalaikės viešosios erdvės, statomi naujos požeminės automobilių stovėjimo aikštelės, diegiamos naujos viešojo transporto linijos. Trečiuoju etapu diegiamos savaeigių autobusų linijos, tęsiamas gatvių reorganizavimas jas pritaikant gyventojų poreikiams. </w:t>
      </w:r>
    </w:p>
    <w:p w14:paraId="2C891A4F" w14:textId="77777777" w:rsidR="00B300C9" w:rsidRPr="00CE4139" w:rsidRDefault="008051C1">
      <w:r w:rsidRPr="00CE4139">
        <w:lastRenderedPageBreak/>
        <w:t>Smarkiai praplėsta pėsčiųjų zona istoriniame centre, kurioje visiškai nutrauktas automobilių srautas, išskyrus pakrovimą ir iškrovimą nuo 6.00–11.00 iki 18.30–20.30. Leveno miesto centras buvo padalytas į skirtingus sektorius. Kiekvienas sektorius turi kilpą, kuriose automobilių eismas formuojamas vienpusio eismo gatvėmis. Kiekvienas norintis važiuoti iš rajono į rajoną automobiliu, gali tai padaryti tik per aplinkkelį. Dviratininkams ištobulintas dviračių tinklas su naujomis dviračių gatvelėmis ir dviračių takais, išplėstos dviračių stovėjimo aikštelės. Levene taip pat numatytos dvi naujos savaeigio autobuso juostos.</w:t>
      </w:r>
    </w:p>
    <w:p w14:paraId="22C31AF9" w14:textId="77777777" w:rsidR="00B300C9" w:rsidRPr="00CE4139" w:rsidRDefault="008051C1">
      <w:r w:rsidRPr="00CE4139">
        <w:t xml:space="preserve">Projekto sėkmingai realizacijai sukurta savivaldybę, vietines organizacijas ir bendruomenes vienijanti platforma „Straten Vol Leuven“ (Gatvės Levenui). </w:t>
      </w:r>
    </w:p>
    <w:p w14:paraId="31EE86DE" w14:textId="075BC6C2" w:rsidR="00B300C9" w:rsidRPr="00CE4139" w:rsidRDefault="008051C1">
      <w:r w:rsidRPr="00CE4139">
        <w:t>Platforma siekia įgyvendinti projektą kuo efektyviau ir greičiau. Ji taip pat skirta projekto sprendinių tobulinimui diskusijų būdu. Išskirtos keturios diskusijų grupės: humanizavimo plano kūrimas per konsultacijas su bendruomenėmis, laikinų viešųjų erdvių kūrimas per savanorystę, tolimesnis projektavimas, rezultatų stebėjimas ir vertinimas, statistinės informacijos apie keliones didinimas.</w:t>
      </w:r>
    </w:p>
    <w:p w14:paraId="26B8C645" w14:textId="3D53CB57" w:rsidR="00B300C9" w:rsidRPr="00CE4139" w:rsidRDefault="008051C1">
      <w:r w:rsidRPr="00CE4139">
        <w:rPr>
          <w:b/>
        </w:rPr>
        <w:t>Pasiekti rezultatai:</w:t>
      </w:r>
      <w:r w:rsidRPr="00CE4139">
        <w:t xml:space="preserve"> 2019 m. </w:t>
      </w:r>
      <w:r w:rsidR="003217C7" w:rsidRPr="00CE4139">
        <w:t>r</w:t>
      </w:r>
      <w:r w:rsidRPr="00CE4139">
        <w:t>ugsėjo 30 d. Gegužės pradžioje Leveno mieste buvo atliktas transporto srautų skaičiavimas. Jis parodė, kad dviratininkų skaičius Leveno miesto centre per pastaruosius trejus metus padidėjo 44</w:t>
      </w:r>
      <w:r w:rsidR="009D3CCF" w:rsidRPr="00CE4139">
        <w:t xml:space="preserve"> proc.</w:t>
      </w:r>
      <w:r w:rsidRPr="00CE4139">
        <w:t xml:space="preserve">. Palyginti su 2016 m., </w:t>
      </w:r>
      <w:r w:rsidR="005B426D" w:rsidRPr="00CE4139">
        <w:t>a</w:t>
      </w:r>
      <w:r w:rsidRPr="00CE4139">
        <w:t>utomobilių skaičius sumažėjo 19</w:t>
      </w:r>
      <w:r w:rsidR="009D3CCF" w:rsidRPr="00CE4139">
        <w:t xml:space="preserve"> proc.</w:t>
      </w:r>
      <w:r w:rsidRPr="00CE4139">
        <w:t>. Eismas taip pat buvo skaičiuojamas žiediniame kelyje. Nuo 2016 iki 2019 m.</w:t>
      </w:r>
      <w:r w:rsidR="005B426D" w:rsidRPr="00CE4139">
        <w:t>,</w:t>
      </w:r>
      <w:r w:rsidRPr="00CE4139">
        <w:t xml:space="preserve"> </w:t>
      </w:r>
      <w:r w:rsidR="005B426D" w:rsidRPr="00CE4139">
        <w:t>d</w:t>
      </w:r>
      <w:r w:rsidRPr="00CE4139">
        <w:t xml:space="preserve">viratininkų skaičius padidėjo 32 proc., </w:t>
      </w:r>
      <w:r w:rsidR="003217C7" w:rsidRPr="00CE4139">
        <w:t>o</w:t>
      </w:r>
      <w:r w:rsidRPr="00CE4139">
        <w:t xml:space="preserve"> automobilių skaičius </w:t>
      </w:r>
      <w:r w:rsidR="003217C7" w:rsidRPr="00CE4139">
        <w:t>–</w:t>
      </w:r>
      <w:r w:rsidRPr="00CE4139">
        <w:t xml:space="preserve"> 1 proc.</w:t>
      </w:r>
    </w:p>
    <w:p w14:paraId="4AB42EA5" w14:textId="6EABC138" w:rsidR="00596DC8" w:rsidRPr="00CE4139" w:rsidRDefault="00663EFB" w:rsidP="00431A67">
      <w:pPr>
        <w:pStyle w:val="Caption"/>
      </w:pPr>
      <w:bookmarkStart w:id="16" w:name="_Toc56247926"/>
      <w:bookmarkStart w:id="17" w:name="_Toc74048706"/>
      <w:r w:rsidRPr="00CE4139">
        <w:t xml:space="preserve">Pav. </w:t>
      </w:r>
      <w:r w:rsidR="00596DC8" w:rsidRPr="00CE4139">
        <w:fldChar w:fldCharType="begin"/>
      </w:r>
      <w:r w:rsidR="00596DC8" w:rsidRPr="00CE4139">
        <w:instrText xml:space="preserve"> SEQ pav. \* ARABIC </w:instrText>
      </w:r>
      <w:r w:rsidR="00596DC8" w:rsidRPr="00CE4139">
        <w:fldChar w:fldCharType="separate"/>
      </w:r>
      <w:r w:rsidR="005B426D" w:rsidRPr="00CE4139">
        <w:t>1</w:t>
      </w:r>
      <w:r w:rsidR="00596DC8" w:rsidRPr="00CE4139">
        <w:fldChar w:fldCharType="end"/>
      </w:r>
      <w:r w:rsidRPr="00CE4139">
        <w:t>:</w:t>
      </w:r>
      <w:r w:rsidR="00596DC8" w:rsidRPr="00CE4139">
        <w:t xml:space="preserve"> </w:t>
      </w:r>
      <w:r w:rsidRPr="00CE4139">
        <w:t>Humanizuotos</w:t>
      </w:r>
      <w:r w:rsidR="00596DC8" w:rsidRPr="00CE4139">
        <w:t xml:space="preserve"> </w:t>
      </w:r>
      <w:r w:rsidRPr="00CE4139">
        <w:t>Leveno gatvės projektas</w:t>
      </w:r>
      <w:bookmarkEnd w:id="16"/>
      <w:bookmarkEnd w:id="17"/>
    </w:p>
    <w:p w14:paraId="57D53E8E" w14:textId="3E031AAF" w:rsidR="003571CD" w:rsidRPr="00CE4139" w:rsidRDefault="003571CD" w:rsidP="003571CD">
      <w:pPr>
        <w:jc w:val="center"/>
      </w:pPr>
      <w:r w:rsidRPr="00CE4139">
        <w:rPr>
          <w:noProof/>
          <w:lang w:eastAsia="en-US"/>
        </w:rPr>
        <w:drawing>
          <wp:inline distT="0" distB="0" distL="0" distR="0" wp14:anchorId="57874F3B" wp14:editId="12C22B48">
            <wp:extent cx="4877435" cy="3103245"/>
            <wp:effectExtent l="0" t="0" r="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77435" cy="3103245"/>
                    </a:xfrm>
                    <a:prstGeom prst="rect">
                      <a:avLst/>
                    </a:prstGeom>
                    <a:noFill/>
                  </pic:spPr>
                </pic:pic>
              </a:graphicData>
            </a:graphic>
          </wp:inline>
        </w:drawing>
      </w:r>
    </w:p>
    <w:p w14:paraId="11C670F9" w14:textId="7BCBE320" w:rsidR="00571E78" w:rsidRPr="00CE4139" w:rsidRDefault="00571E78" w:rsidP="003571CD">
      <w:pPr>
        <w:keepNext/>
        <w:jc w:val="center"/>
      </w:pPr>
    </w:p>
    <w:p w14:paraId="0EA61B9E" w14:textId="77777777" w:rsidR="00571E78" w:rsidRPr="00CE4139" w:rsidRDefault="008051C1" w:rsidP="003571CD">
      <w:pPr>
        <w:keepNext/>
        <w:jc w:val="center"/>
      </w:pPr>
      <w:r w:rsidRPr="00CE4139">
        <w:rPr>
          <w:b/>
          <w:smallCaps/>
          <w:noProof/>
          <w:color w:val="134753"/>
          <w:lang w:eastAsia="en-US"/>
        </w:rPr>
        <w:drawing>
          <wp:inline distT="114300" distB="114300" distL="114300" distR="114300" wp14:anchorId="087ED7A0" wp14:editId="3FCB4DEF">
            <wp:extent cx="5248275" cy="3744993"/>
            <wp:effectExtent l="0" t="0" r="0" b="8255"/>
            <wp:docPr id="1073742052"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8"/>
                    <a:srcRect/>
                    <a:stretch>
                      <a:fillRect/>
                    </a:stretch>
                  </pic:blipFill>
                  <pic:spPr>
                    <a:xfrm>
                      <a:off x="0" y="0"/>
                      <a:ext cx="5248275" cy="3744993"/>
                    </a:xfrm>
                    <a:prstGeom prst="rect">
                      <a:avLst/>
                    </a:prstGeom>
                    <a:ln/>
                  </pic:spPr>
                </pic:pic>
              </a:graphicData>
            </a:graphic>
          </wp:inline>
        </w:drawing>
      </w:r>
    </w:p>
    <w:p w14:paraId="7773B832" w14:textId="77777777" w:rsidR="00B300C9" w:rsidRPr="00CE4139" w:rsidRDefault="008051C1">
      <w:pPr>
        <w:keepNext/>
        <w:spacing w:before="240"/>
      </w:pPr>
      <w:r w:rsidRPr="00CE4139">
        <w:rPr>
          <w:b/>
          <w:smallCaps/>
          <w:color w:val="134753"/>
        </w:rPr>
        <w:t>2. GENTO EISMO ORGANIZAVIMO PLANAS. GENTO GATVIŲ HUMANIZAVIMO IR EISMO ORGANIZAVIMO PROJEKTAS</w:t>
      </w:r>
    </w:p>
    <w:p w14:paraId="2D6E3F5D" w14:textId="77777777" w:rsidR="00B300C9" w:rsidRPr="00CE4139" w:rsidRDefault="008051C1">
      <w:r w:rsidRPr="00CE4139">
        <w:rPr>
          <w:b/>
        </w:rPr>
        <w:t>Projekto parengimo data:</w:t>
      </w:r>
      <w:r w:rsidRPr="00CE4139">
        <w:t xml:space="preserve"> 2016-2018 m.</w:t>
      </w:r>
    </w:p>
    <w:p w14:paraId="7981AD85" w14:textId="0B2FF4FF" w:rsidR="00B300C9" w:rsidRPr="00CE4139" w:rsidRDefault="008051C1">
      <w:r w:rsidRPr="00CE4139">
        <w:rPr>
          <w:b/>
        </w:rPr>
        <w:t>Projektą įgyvendinančios organizacijos, dalyviai:</w:t>
      </w:r>
      <w:r w:rsidRPr="00CE4139">
        <w:t xml:space="preserve"> Gento miesto savivaldybė, urbanistikos planavimo </w:t>
      </w:r>
      <w:r w:rsidR="00CE4139">
        <w:t>biuras</w:t>
      </w:r>
      <w:r w:rsidRPr="00CE4139">
        <w:t xml:space="preserve"> BUUR, vietinių bendruomenių atstovai, vietinės Gento asociacijos ir kompanijos. </w:t>
      </w:r>
    </w:p>
    <w:p w14:paraId="7EEAC63E" w14:textId="77777777" w:rsidR="00B300C9" w:rsidRPr="00CE4139" w:rsidRDefault="008051C1">
      <w:r w:rsidRPr="00CE4139">
        <w:rPr>
          <w:b/>
        </w:rPr>
        <w:t>Projekto tikslas, uždaviniai:</w:t>
      </w:r>
      <w:r w:rsidRPr="00CE4139">
        <w:t xml:space="preserve"> pagrindinis cirkuliacijos plano tikslas yra nukrauti eismą nuo miesto centro ir pagerinti miestiečių ir miesto lankytojų judumą mieste.</w:t>
      </w:r>
    </w:p>
    <w:p w14:paraId="0FC42D57" w14:textId="77777777" w:rsidR="00B300C9" w:rsidRPr="00CE4139" w:rsidRDefault="008051C1">
      <w:r w:rsidRPr="00CE4139">
        <w:rPr>
          <w:b/>
        </w:rPr>
        <w:t xml:space="preserve">Projekto sprendiniai: </w:t>
      </w:r>
      <w:r w:rsidRPr="00CE4139">
        <w:t xml:space="preserve">cirkuliacijos plane miestas padalijamas į 6 sektorius ir vieną didelę laisvųjų automobilių / pėsčiųjų zoną. Automobilių vairuotojams norint patekti iš vieno sektoriaus į kitą reikės naudotis miesto aplinkkeliu. Miesto centras išliks pasiekiamas dviratininkams, pėstiesiems ir viešojo transporto naudotojams. </w:t>
      </w:r>
    </w:p>
    <w:p w14:paraId="740C1CF9" w14:textId="77777777" w:rsidR="00B300C9" w:rsidRPr="00CE4139" w:rsidRDefault="008051C1">
      <w:r w:rsidRPr="00CE4139">
        <w:rPr>
          <w:b/>
        </w:rPr>
        <w:t xml:space="preserve">Projekto įgyvendinimo etapai, planavimo procesas: </w:t>
      </w:r>
      <w:r w:rsidRPr="00CE4139">
        <w:t xml:space="preserve">pirmojo etapo pertvarkymas yra laikinas ir neapima jokių didelių konstrukcinių darbų. Pirmasis etapas laikomas laikinu, kurio projektiniai sprendiniai bus įvertinti po 5 ir 10 metų, prieš pereinant prie nuolatinio pertvarkymo rekonstruojant gatves keičiant jų dangas ir profilius.  </w:t>
      </w:r>
    </w:p>
    <w:p w14:paraId="0FC06968" w14:textId="77777777" w:rsidR="00B300C9" w:rsidRPr="00CE4139" w:rsidRDefault="008051C1">
      <w:r w:rsidRPr="00CE4139">
        <w:t>Uždarytos gatvės stebimos kameromis su automatiniu transporto priemonės registracijos numerio atpažinimu. Šios kameros, turi sąsają su registrų duomenų bazėmis, ir kiekvienas automobilio numeris yra tikrinamas, ar savininkas turi leidimą kirsti gatvę. Be leidimo numatyta 55 eurų administracinė bauda. Gyventojai, kurių nuolatinė gyvenamoji vieta yra vienoje riboto eismo zonoje, automatiškai negalės važiuoti per kitą riboto eismo zoną. Tiekėjai prekių pakrovimui ir iškrovimui gali aprūpinti savo klientus ribojamo eismo zonoje tik nuo 18 iki 11 val.</w:t>
      </w:r>
    </w:p>
    <w:p w14:paraId="63987273" w14:textId="77777777" w:rsidR="00B300C9" w:rsidRPr="00CE4139" w:rsidRDefault="008051C1">
      <w:r w:rsidRPr="00CE4139">
        <w:t>Uždarius tranzitinį eismą, atsirado daugiau erdvės gyventojams atsipalaiduoti ir mėgautis miestu. Gatvėse įrengta daugiau žalių ir kokybiškų viešųjų erdvių. Daugybė suprojektuotų ir uždarytose nuo eismo gatvėse įdiegtų mažosios architektūros elementų yra funkcinio pobūdžio (saugumas, atpažįstamumas, dviračių stovėjimo aikštelės), kai kiti objektai pagerina viešosios erdvės kokybę (terasos, suolai, apželdinimas).</w:t>
      </w:r>
    </w:p>
    <w:p w14:paraId="6A6BA467" w14:textId="77777777" w:rsidR="00B300C9" w:rsidRPr="00CE4139" w:rsidRDefault="008051C1">
      <w:r w:rsidRPr="00CE4139">
        <w:lastRenderedPageBreak/>
        <w:t>Transporto srautų skaičiavimas parodė, kad eismo reorganizavimo planas pasiekė savo tikslą. Įvyko aiškus perėjimas prie tvaresnių transporto rūšių; diferencijuotas miesto prieinamumo gerinimas ir eismo efektyvumo gerinimas. Transporto srautų tyrimo išvadose atsispindėjo rekomendacijos gerinti plano sprendinių komunikaciją bendruomenei ir gerinti pasikeitusių eismo sąlygų ženklinimą.</w:t>
      </w:r>
    </w:p>
    <w:p w14:paraId="3E8F0292" w14:textId="162CBF1B" w:rsidR="00B300C9" w:rsidRPr="00CE4139" w:rsidRDefault="008051C1">
      <w:r w:rsidRPr="00CE4139">
        <w:rPr>
          <w:b/>
        </w:rPr>
        <w:t>Pasiekti rezultatai:</w:t>
      </w:r>
      <w:r w:rsidRPr="00CE4139">
        <w:t xml:space="preserve"> prieš projektą motorinės transporto priemonės sudarė 55</w:t>
      </w:r>
      <w:r w:rsidR="009D3CCF" w:rsidRPr="00CE4139">
        <w:t xml:space="preserve"> proc.</w:t>
      </w:r>
      <w:r w:rsidRPr="00CE4139">
        <w:t xml:space="preserve"> kelionių Gente, dabar šis skaičius sumažėjo iki 27</w:t>
      </w:r>
      <w:r w:rsidR="009D3CCF" w:rsidRPr="00CE4139">
        <w:t xml:space="preserve"> proc.</w:t>
      </w:r>
      <w:r w:rsidRPr="00CE4139">
        <w:t xml:space="preserve">. Keletas vairuotojų taip pat nustatė, kad, nors jų kelionės yra ilgesnės, jie iš tiesų užima mažiau laiko, nes savo maršrutuose patiria mažiau spūsčių. Restoranai ir mažmenininkai baiminosi dėl staigaus verslo sumažėjimo, tačiau taip neatsitiko. „Iš tikrųjų ekonominė padėtis pagerėjo“, </w:t>
      </w:r>
      <w:r w:rsidR="00D4374F" w:rsidRPr="00CE4139">
        <w:t xml:space="preserve">– </w:t>
      </w:r>
      <w:r w:rsidRPr="00CE4139">
        <w:t>sakė pokyčių pradininkas Gento mero pavaduotojas Filipas Watteeuw’as. Jis pabrėžė, kad „restoranų ir barų steigėjų skaičius išaugo 17</w:t>
      </w:r>
      <w:r w:rsidR="009D3CCF" w:rsidRPr="00CE4139">
        <w:t xml:space="preserve"> proc.</w:t>
      </w:r>
      <w:r w:rsidRPr="00CE4139">
        <w:t>, o tuščių parduotuvių skaičius buvo eliminuotas“.</w:t>
      </w:r>
    </w:p>
    <w:p w14:paraId="4D4222C2" w14:textId="3E99EA5A" w:rsidR="00571E78" w:rsidRPr="00CE4139" w:rsidRDefault="008051C1">
      <w:r w:rsidRPr="00CE4139">
        <w:t>Gento cirkuliacijos planas buvo įgyvendintas pigiai, kainavo 3,8 milijonus eurų, ir palyginimui, nutiesus vieną kilometrą greitkelio, jis miestui būtų kainavęs maždaug 25–35 milijonų eurų. Taip pat 1 043 apklaustųjų mano, kad dabar saugiau vaikščioti mieste. Tik 7 procentai sako, kad miestas yra mažiau saugus.</w:t>
      </w:r>
    </w:p>
    <w:p w14:paraId="31C0614D" w14:textId="19E7F973" w:rsidR="00596DC8" w:rsidRPr="00CE4139" w:rsidRDefault="00663EFB" w:rsidP="00431A67">
      <w:pPr>
        <w:pStyle w:val="Caption"/>
      </w:pPr>
      <w:bookmarkStart w:id="18" w:name="_Toc56247927"/>
      <w:bookmarkStart w:id="19" w:name="_Toc74048707"/>
      <w:r w:rsidRPr="00CE4139">
        <w:t xml:space="preserve">Pav. </w:t>
      </w:r>
      <w:r w:rsidR="00596DC8" w:rsidRPr="00CE4139">
        <w:rPr>
          <w:noProof/>
        </w:rPr>
        <w:fldChar w:fldCharType="begin"/>
      </w:r>
      <w:r w:rsidR="00596DC8" w:rsidRPr="00CE4139">
        <w:rPr>
          <w:noProof/>
        </w:rPr>
        <w:instrText xml:space="preserve"> SEQ pav. \* ARABIC </w:instrText>
      </w:r>
      <w:r w:rsidR="00596DC8" w:rsidRPr="00CE4139">
        <w:rPr>
          <w:noProof/>
        </w:rPr>
        <w:fldChar w:fldCharType="separate"/>
      </w:r>
      <w:r w:rsidR="005B426D" w:rsidRPr="00CE4139">
        <w:rPr>
          <w:noProof/>
        </w:rPr>
        <w:t>2</w:t>
      </w:r>
      <w:r w:rsidR="00596DC8" w:rsidRPr="00CE4139">
        <w:rPr>
          <w:noProof/>
        </w:rPr>
        <w:fldChar w:fldCharType="end"/>
      </w:r>
      <w:r w:rsidRPr="00CE4139">
        <w:rPr>
          <w:noProof/>
        </w:rPr>
        <w:t>:</w:t>
      </w:r>
      <w:r w:rsidRPr="00CE4139">
        <w:t xml:space="preserve"> Gento humanizavimo projektas</w:t>
      </w:r>
      <w:bookmarkEnd w:id="18"/>
      <w:bookmarkEnd w:id="19"/>
    </w:p>
    <w:p w14:paraId="441960ED" w14:textId="5CF7B429" w:rsidR="005626BF" w:rsidRPr="00CE4139" w:rsidRDefault="005626BF">
      <w:r w:rsidRPr="00CE4139">
        <w:rPr>
          <w:noProof/>
        </w:rPr>
        <w:drawing>
          <wp:inline distT="0" distB="0" distL="0" distR="0" wp14:anchorId="612AD3E4" wp14:editId="4215E4CF">
            <wp:extent cx="5998845" cy="4291965"/>
            <wp:effectExtent l="0" t="0" r="190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98845" cy="4291965"/>
                    </a:xfrm>
                    <a:prstGeom prst="rect">
                      <a:avLst/>
                    </a:prstGeom>
                    <a:noFill/>
                  </pic:spPr>
                </pic:pic>
              </a:graphicData>
            </a:graphic>
          </wp:inline>
        </w:drawing>
      </w:r>
    </w:p>
    <w:p w14:paraId="0BAD22DF" w14:textId="222B506F" w:rsidR="00B300C9" w:rsidRPr="00CE4139" w:rsidRDefault="00571E78" w:rsidP="003571CD">
      <w:pPr>
        <w:keepNext/>
        <w:jc w:val="center"/>
        <w:rPr>
          <w:noProof/>
          <w:lang w:eastAsia="en-US"/>
        </w:rPr>
      </w:pPr>
      <w:r w:rsidRPr="00CE4139">
        <w:rPr>
          <w:noProof/>
          <w:lang w:eastAsia="en-US"/>
        </w:rPr>
        <w:lastRenderedPageBreak/>
        <w:drawing>
          <wp:inline distT="0" distB="0" distL="0" distR="0" wp14:anchorId="00821E81" wp14:editId="1AD8EFD7">
            <wp:extent cx="5273675" cy="1999615"/>
            <wp:effectExtent l="0" t="0" r="3175"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73675" cy="1999615"/>
                    </a:xfrm>
                    <a:prstGeom prst="rect">
                      <a:avLst/>
                    </a:prstGeom>
                    <a:noFill/>
                  </pic:spPr>
                </pic:pic>
              </a:graphicData>
            </a:graphic>
          </wp:inline>
        </w:drawing>
      </w:r>
    </w:p>
    <w:p w14:paraId="72B96546" w14:textId="2C599583" w:rsidR="005626BF" w:rsidRPr="00CE4139" w:rsidRDefault="005626BF" w:rsidP="003571CD">
      <w:pPr>
        <w:keepNext/>
        <w:jc w:val="center"/>
      </w:pPr>
      <w:r w:rsidRPr="00CE4139">
        <w:rPr>
          <w:noProof/>
        </w:rPr>
        <w:drawing>
          <wp:inline distT="0" distB="0" distL="0" distR="0" wp14:anchorId="00983BA7" wp14:editId="466BB05C">
            <wp:extent cx="5998845" cy="4279900"/>
            <wp:effectExtent l="0" t="0" r="1905"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98845" cy="4279900"/>
                    </a:xfrm>
                    <a:prstGeom prst="rect">
                      <a:avLst/>
                    </a:prstGeom>
                    <a:noFill/>
                  </pic:spPr>
                </pic:pic>
              </a:graphicData>
            </a:graphic>
          </wp:inline>
        </w:drawing>
      </w:r>
    </w:p>
    <w:p w14:paraId="2DE56A84" w14:textId="77777777" w:rsidR="00B300C9" w:rsidRPr="00CE4139" w:rsidRDefault="008051C1">
      <w:pPr>
        <w:keepNext/>
        <w:spacing w:before="240"/>
      </w:pPr>
      <w:r w:rsidRPr="00CE4139">
        <w:rPr>
          <w:b/>
          <w:smallCaps/>
          <w:color w:val="134753"/>
        </w:rPr>
        <w:t>3. VILNIAUS MIESTO KILPINIO EISMO PROJEKTAS</w:t>
      </w:r>
    </w:p>
    <w:p w14:paraId="5534109C" w14:textId="66E4BFCA" w:rsidR="00B300C9" w:rsidRPr="00CE4139" w:rsidRDefault="008051C1">
      <w:r w:rsidRPr="00CE4139">
        <w:rPr>
          <w:b/>
        </w:rPr>
        <w:t>Projekto parengimo data:</w:t>
      </w:r>
      <w:r w:rsidRPr="00CE4139">
        <w:t xml:space="preserve"> 2018-2020</w:t>
      </w:r>
    </w:p>
    <w:p w14:paraId="496E1586" w14:textId="77777777" w:rsidR="00B300C9" w:rsidRPr="00CE4139" w:rsidRDefault="008051C1">
      <w:r w:rsidRPr="00CE4139">
        <w:rPr>
          <w:b/>
        </w:rPr>
        <w:t>Projektą įgyvendinančios organizacijos, dalyviai:</w:t>
      </w:r>
      <w:r w:rsidRPr="00CE4139">
        <w:t xml:space="preserve"> Vilniaus savivaldybė, miesto gyventojai, senamiesčio bendruomenės ir verslai. </w:t>
      </w:r>
    </w:p>
    <w:p w14:paraId="1F3CA241" w14:textId="77777777" w:rsidR="00B300C9" w:rsidRPr="00CE4139" w:rsidRDefault="000F0220">
      <w:sdt>
        <w:sdtPr>
          <w:tag w:val="goog_rdk_2"/>
          <w:id w:val="1573844073"/>
        </w:sdtPr>
        <w:sdtEndPr/>
        <w:sdtContent/>
      </w:sdt>
      <w:r w:rsidR="008051C1" w:rsidRPr="00CE4139">
        <w:rPr>
          <w:b/>
        </w:rPr>
        <w:t>Projekto tikslas, uždaviniai:</w:t>
      </w:r>
      <w:r w:rsidR="008051C1" w:rsidRPr="00CE4139">
        <w:t xml:space="preserve"> Siekiama sumažinti automobilių kiekį senamiestyje, skatinti pėsčiųjų, dviratininkų eismą ir pagyvinti kavinių veiklą. Tranzitinis eismas senamiesčiu sudarydavo 40 proc., o rytais – iki 70 proc. viso eismo.</w:t>
      </w:r>
    </w:p>
    <w:p w14:paraId="742952A7" w14:textId="77777777" w:rsidR="00B300C9" w:rsidRPr="00CE4139" w:rsidRDefault="008051C1">
      <w:r w:rsidRPr="00CE4139">
        <w:rPr>
          <w:b/>
        </w:rPr>
        <w:t xml:space="preserve">Projekto sprendiniai: </w:t>
      </w:r>
      <w:r w:rsidRPr="00CE4139">
        <w:t>Senamiestis pagal kilpas suskirstytas į keturias zonas. Pagrindiniai įvažiavimai bus Trakų, Islandijos, Subačiaus ir Latako gatvėse, o išvažiavimai – Visų Šventųjų, Klaipėdos ir Universiteto gatvėse. Kiekviena kilpa turės 1–2 išvažiavimus.</w:t>
      </w:r>
    </w:p>
    <w:p w14:paraId="7054D5F6" w14:textId="5592A112" w:rsidR="00B300C9" w:rsidRPr="00CE4139" w:rsidRDefault="008051C1">
      <w:r w:rsidRPr="00CE4139">
        <w:rPr>
          <w:b/>
        </w:rPr>
        <w:t xml:space="preserve">Projekto įgyvendinimo etapai, planavimo procesas: </w:t>
      </w:r>
      <w:r w:rsidRPr="00CE4139">
        <w:t xml:space="preserve">Naujas eismo tvarkos įvedimas yra tik pirmas etapas siekiant Vilniaus senamiesčio 2030 vizijos. Taigi, pirmame etape sprendimai yra negalutiniai, tačiau labai </w:t>
      </w:r>
      <w:r w:rsidRPr="00CE4139">
        <w:lastRenderedPageBreak/>
        <w:t>svarbūs tolesniems etapams ir kūrimui iš laikinų elementų. Judėjimas kilpiniu eismu reiškia tai, kad į Senamiestį įvažiavus vienoje pusėje, išvažiuoti bus galima irgi tik toje Senamiesčio dalyje, taigi neliks galimybės kirsti jo skersai. Eismas kiekvienoje kilpoje tik vienpusis, reguliuojamas draudžiamaisiais kelio ženklais ir užtvarais. Jie yra lengvai sumontuojami ir pašalinami: kelio ženklai, stulpeliai, eismo juostų grafika ant esančio grindinio. Dalis laikinos infrastruktūros yra sukurta iš augalų pastatomuose vazonuose, miesto suoliukų. Taigi, visi elementai gali lengvai būti perdėti į kitą vietą arba pasiteisinę sprendimai gali būti integruoti didesniuose infrastruktūros pakeitimuose kituose etapuose.</w:t>
      </w:r>
    </w:p>
    <w:p w14:paraId="01A143F8" w14:textId="77777777" w:rsidR="00B300C9" w:rsidRPr="00CE4139" w:rsidRDefault="008051C1">
      <w:r w:rsidRPr="00CE4139">
        <w:t xml:space="preserve">Senamiesčio gyventojai ir toliau galės privažiuoti prie savo namų, tačiau gali keistis privažiavimo ir išvažiavimo maršrutas. Kilpinio eismo įvedimu siekiama pagerinti Senamiesčio gyventojų gyvenimo kokybę – jie galės džiaugtis mažesniu automobiliu srautu, triukšmu ir švaresniu oru. Turimas gyventojo įvažiavimo leidimas galioja visoje apjungtoje teritorijoje. Tam, kad verslas lengviau prisitaikytų prie permainų, bus numatyti laikai, kuomet bus galima patogiai atsivežti ir išsikrauti prekes palankiausiu maršrutu. </w:t>
      </w:r>
    </w:p>
    <w:p w14:paraId="22B92F7A" w14:textId="77777777" w:rsidR="00B300C9" w:rsidRPr="00CE4139" w:rsidRDefault="008051C1">
      <w:r w:rsidRPr="00CE4139">
        <w:t>Pagrindinis pakeitimas dviratininkams ar riedantiems paspirtuku yra tai, kad vienpusio eismo Senamiesčio gatvėse su dviračių juostomis, o ir be jų, nuo šiol galima judėti ne tik su automobilių eismu, bet ir priešinga kryptimi. Vienas pavyzdžių – Klaipėdos, Subačiaus ar Trakų gatvės, kuriose galimas eismas judant prieš automobilių eismą. Viešojo transporto sistema šiame etape nepakis. Rotušės aikštės prieigose įrengiama nauja viešojo transporto stotelė.</w:t>
      </w:r>
    </w:p>
    <w:p w14:paraId="355F1F82" w14:textId="7A4ED1E8" w:rsidR="00B300C9" w:rsidRPr="00CE4139" w:rsidRDefault="008051C1">
      <w:pPr>
        <w:rPr>
          <w:b/>
        </w:rPr>
      </w:pPr>
      <w:r w:rsidRPr="00CE4139">
        <w:rPr>
          <w:b/>
        </w:rPr>
        <w:t xml:space="preserve">Pasiekti rezultatai: </w:t>
      </w:r>
      <w:r w:rsidRPr="00CE4139">
        <w:t xml:space="preserve">Verslo vystytojams šie pokyčiai suteikia naujų galimybių. Mažiau mašinų – daugiau pėsčiųjų, dviratininkų ir klientų. Sumažėjus transporto juostų skaičiui, didesnis viešos erdvės plotas, kuriame galima įrengti lauko kavines, prekybą. Pėsčiųjų saugumas ir galimybė judėti ar leisti laiką įvairesnėse erdvėse tapo dar akivaizdesnis, nes sulėtėjo automobilių greitis ir juostų skaičius bei plotis. Tačiau, automobilių, dviračių ir kitų priemonių eismas, ypač sankryžose ir sankirtose tapo labai chaotiškas. Eismo tvarkos paaiškinimas sudėtingas. Pirmo etapo bandymai leis priimti tolesnius sprendimus </w:t>
      </w:r>
      <w:r w:rsidR="00D4374F" w:rsidRPr="00CE4139">
        <w:t xml:space="preserve">– </w:t>
      </w:r>
      <w:r w:rsidRPr="00CE4139">
        <w:t>keisti neveikiančias eismo vietas ar sukurti ilgalaikę infrastruktūrą veikiantiems eismo sprendimams.</w:t>
      </w:r>
    </w:p>
    <w:bookmarkStart w:id="20" w:name="_Toc56064827"/>
    <w:bookmarkStart w:id="21" w:name="_Toc74047595"/>
    <w:p w14:paraId="1D488872" w14:textId="709E94E0" w:rsidR="00B300C9" w:rsidRPr="00CE4139" w:rsidRDefault="000F0220" w:rsidP="001F1A02">
      <w:pPr>
        <w:pStyle w:val="Heading2"/>
      </w:pPr>
      <w:sdt>
        <w:sdtPr>
          <w:tag w:val="goog_rdk_3"/>
          <w:id w:val="2087645832"/>
        </w:sdtPr>
        <w:sdtEndPr/>
        <w:sdtContent/>
      </w:sdt>
      <w:r w:rsidR="008051C1" w:rsidRPr="00CE4139">
        <w:t>Humanizavimo poveikis judumo elgesio modeliams</w:t>
      </w:r>
      <w:bookmarkEnd w:id="20"/>
      <w:bookmarkEnd w:id="21"/>
      <w:r w:rsidR="008051C1" w:rsidRPr="00CE4139">
        <w:t xml:space="preserve"> </w:t>
      </w:r>
    </w:p>
    <w:p w14:paraId="02A740D1" w14:textId="77777777" w:rsidR="00B300C9" w:rsidRPr="00CE4139" w:rsidRDefault="000F0220">
      <w:sdt>
        <w:sdtPr>
          <w:tag w:val="goog_rdk_4"/>
          <w:id w:val="2117324348"/>
        </w:sdtPr>
        <w:sdtEndPr/>
        <w:sdtContent/>
      </w:sdt>
      <w:r w:rsidR="008051C1" w:rsidRPr="00CE4139">
        <w:t xml:space="preserve">Šios studijos </w:t>
      </w:r>
      <w:r w:rsidR="0087264C" w:rsidRPr="00CE4139">
        <w:t xml:space="preserve">sprendiniais siekiama pakeisti </w:t>
      </w:r>
      <w:r w:rsidR="008051C1" w:rsidRPr="00CE4139">
        <w:t>asmeniniais</w:t>
      </w:r>
      <w:r w:rsidR="0087264C" w:rsidRPr="00CE4139">
        <w:t xml:space="preserve"> </w:t>
      </w:r>
      <w:r w:rsidR="008051C1" w:rsidRPr="00CE4139">
        <w:t>automobiliais judan</w:t>
      </w:r>
      <w:r w:rsidR="0087264C" w:rsidRPr="00CE4139">
        <w:t>čių žmonių įpročius</w:t>
      </w:r>
      <w:r w:rsidR="008051C1" w:rsidRPr="00CE4139">
        <w:t xml:space="preserve">. Stovėjimo vietų užimtumo analizė parodė, kad šiuo metu automobiliai statomi visiškai greta saugomų kultūros objektų, dažnai nesilaikant saugių atstumų ir tam nepritaikytose aikštelėse, kiemuose greta saugomų karaimų namų. </w:t>
      </w:r>
    </w:p>
    <w:p w14:paraId="656E4104" w14:textId="01216689" w:rsidR="00B300C9" w:rsidRPr="00CE4139" w:rsidRDefault="008051C1">
      <w:r w:rsidRPr="00CE4139">
        <w:t xml:space="preserve">Automobilis dažnai suvokiamas kaip saugiausias ir patogiausias kelionės būdas, suteikiantis galimybę komfortiškai atvykti visiškai greta traukos objektų. Tai įrodo automobilių stovėjimo duomenys </w:t>
      </w:r>
      <w:r w:rsidR="00D4374F" w:rsidRPr="00CE4139">
        <w:t xml:space="preserve">– </w:t>
      </w:r>
      <w:r w:rsidRPr="00CE4139">
        <w:t xml:space="preserve">aikštelės, esančios toliau nuo miesto centro net ir piko metu gali būti tik dalinai užpildytos, kuomet centrinėje miesto dalyje esančios aikštelės perpildytos, automobiliai paliekami netvarkingai. </w:t>
      </w:r>
    </w:p>
    <w:p w14:paraId="51C129A8" w14:textId="77777777" w:rsidR="00B300C9" w:rsidRPr="00CE4139" w:rsidRDefault="008051C1">
      <w:r w:rsidRPr="00CE4139">
        <w:t xml:space="preserve">Žmonėms, turintiems automobilį ir naudojantiems jį kasdienėms kelionėms, automobilis siejasi su nepriklausomybe, komfortu, o keliavimas kitais būdais siejamas su nežinomybe, pvz. kaip nusipirkti kelionės bilietą, kaip jį pažymėti, kur eiti išlipus. </w:t>
      </w:r>
    </w:p>
    <w:p w14:paraId="7A67FA1A" w14:textId="77777777" w:rsidR="00B300C9" w:rsidRPr="00CE4139" w:rsidRDefault="008051C1">
      <w:r w:rsidRPr="00CE4139">
        <w:t xml:space="preserve">Nežinomybės baimė gali būti valdoma ypač aiškiu informacijos pateikimu nurodant kaip konkrečiam vartotojui reikėtų elgtis, kokia galima kelionės trukmė ir kaina, kodėl alternatyvūs kelionės būdai gali būti patogesni ir/ar smagesni. </w:t>
      </w:r>
    </w:p>
    <w:p w14:paraId="01F2C31E" w14:textId="5A843932" w:rsidR="00B300C9" w:rsidRPr="00CE4139" w:rsidRDefault="008051C1">
      <w:r w:rsidRPr="00CE4139">
        <w:t>Humanizavimas taip pat prisideda ir prie kitų judėjimo įpročius keičiančių veiksnių atsiradimo</w:t>
      </w:r>
      <w:r w:rsidR="009D3CCF" w:rsidRPr="00CE4139">
        <w:t xml:space="preserve">, </w:t>
      </w:r>
      <w:r w:rsidRPr="00CE4139">
        <w:t>p</w:t>
      </w:r>
      <w:r w:rsidR="009D3CCF" w:rsidRPr="00CE4139">
        <w:t>avyzdžiui,</w:t>
      </w:r>
      <w:r w:rsidRPr="00CE4139">
        <w:t xml:space="preserve"> tam tikras gatves ar jų atkarpas skyrus tik pėsčiųjų ir dviratininkų eismui, dėl išaugusio žmonių srauto ima rastis paslaugų verslai, kurie savo ruožtu pradeda pritraukti dar daugiau lankytojų. </w:t>
      </w:r>
    </w:p>
    <w:p w14:paraId="5933F930" w14:textId="64809BA5" w:rsidR="00B300C9" w:rsidRPr="00CE4139" w:rsidRDefault="008051C1">
      <w:r w:rsidRPr="00CE4139">
        <w:t xml:space="preserve">Vilniaus miesto darnaus judumo planu numatoma humanizuoti centrinę miesto dalį ir skatinti žmones keisti judėjimo įpročius. Laikomasi prielaidos, kad </w:t>
      </w:r>
      <w:r w:rsidRPr="00CE4139">
        <w:rPr>
          <w:highlight w:val="white"/>
        </w:rPr>
        <w:t>radikaliai apribojus automobilius Vilniaus senamiestyje, žmonės būtų priversti persėsti ant (dalinimosi) dviračių, eiti pėsčiomis ar naudotis viešuoju</w:t>
      </w:r>
      <w:r w:rsidR="00D225EA" w:rsidRPr="00CE4139">
        <w:rPr>
          <w:highlight w:val="white"/>
        </w:rPr>
        <w:t xml:space="preserve"> </w:t>
      </w:r>
      <w:r w:rsidRPr="00CE4139">
        <w:rPr>
          <w:highlight w:val="white"/>
        </w:rPr>
        <w:t xml:space="preserve">transportu. </w:t>
      </w:r>
      <w:r w:rsidRPr="00CE4139">
        <w:t xml:space="preserve">To numatoma siekti skatinančių ir ribojančių priemonių kombinacija. </w:t>
      </w:r>
    </w:p>
    <w:p w14:paraId="187C2B04" w14:textId="697CFEE4" w:rsidR="00FB73D2" w:rsidRPr="00CE4139" w:rsidRDefault="009547BD" w:rsidP="00431A67">
      <w:pPr>
        <w:pStyle w:val="Caption"/>
      </w:pPr>
      <w:bookmarkStart w:id="22" w:name="_heading=h.3o7alnk" w:colFirst="0" w:colLast="0"/>
      <w:bookmarkStart w:id="23" w:name="_Toc74048370"/>
      <w:bookmarkEnd w:id="22"/>
      <w:r w:rsidRPr="00CE4139">
        <w:lastRenderedPageBreak/>
        <w:t>Lentelė</w:t>
      </w:r>
      <w:r w:rsidR="00FB73D2" w:rsidRPr="00CE4139">
        <w:t xml:space="preserve"> </w:t>
      </w:r>
      <w:fldSimple w:instr=" SEQ lentelė \* ARABIC ">
        <w:r w:rsidR="005B426D" w:rsidRPr="00CE4139">
          <w:t>2</w:t>
        </w:r>
      </w:fldSimple>
      <w:r w:rsidR="00C7011D" w:rsidRPr="00CE4139">
        <w:t>:</w:t>
      </w:r>
      <w:r w:rsidR="00FB73D2" w:rsidRPr="00CE4139">
        <w:t xml:space="preserve"> </w:t>
      </w:r>
      <w:r w:rsidR="002F503D" w:rsidRPr="00CE4139">
        <w:t>A</w:t>
      </w:r>
      <w:r w:rsidRPr="00CE4139">
        <w:t>utomobiliu judančių žmonių elgseną keičiančios priemonės,</w:t>
      </w:r>
      <w:r w:rsidR="002F503D" w:rsidRPr="00CE4139">
        <w:t xml:space="preserve"> V</w:t>
      </w:r>
      <w:r w:rsidRPr="00CE4139">
        <w:t>ilniaus miesto pavyzdys</w:t>
      </w:r>
      <w:bookmarkEnd w:id="23"/>
    </w:p>
    <w:tbl>
      <w:tblPr>
        <w:tblStyle w:val="affa"/>
        <w:tblW w:w="5000" w:type="pct"/>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600" w:firstRow="0" w:lastRow="0" w:firstColumn="0" w:lastColumn="0" w:noHBand="1" w:noVBand="1"/>
      </w:tblPr>
      <w:tblGrid>
        <w:gridCol w:w="4718"/>
        <w:gridCol w:w="4719"/>
      </w:tblGrid>
      <w:tr w:rsidR="00B300C9" w:rsidRPr="00CE4139" w14:paraId="6650DACD" w14:textId="77777777" w:rsidTr="00C7011D">
        <w:tc>
          <w:tcPr>
            <w:tcW w:w="2500" w:type="pct"/>
            <w:shd w:val="clear" w:color="auto" w:fill="134753"/>
            <w:tcMar>
              <w:top w:w="100" w:type="dxa"/>
              <w:left w:w="100" w:type="dxa"/>
              <w:bottom w:w="100" w:type="dxa"/>
              <w:right w:w="100" w:type="dxa"/>
            </w:tcMar>
          </w:tcPr>
          <w:p w14:paraId="1DD287DF" w14:textId="77777777" w:rsidR="00B300C9" w:rsidRPr="00CE4139" w:rsidRDefault="008051C1">
            <w:pPr>
              <w:pBdr>
                <w:top w:val="nil"/>
                <w:left w:val="nil"/>
                <w:bottom w:val="nil"/>
                <w:right w:val="nil"/>
                <w:between w:val="nil"/>
              </w:pBdr>
              <w:spacing w:before="0" w:after="0"/>
            </w:pPr>
            <w:r w:rsidRPr="00CE4139">
              <w:t xml:space="preserve">SKATINANČIOS PRIEMONĖS </w:t>
            </w:r>
          </w:p>
        </w:tc>
        <w:tc>
          <w:tcPr>
            <w:tcW w:w="2500" w:type="pct"/>
            <w:shd w:val="clear" w:color="auto" w:fill="134753"/>
            <w:tcMar>
              <w:top w:w="100" w:type="dxa"/>
              <w:left w:w="100" w:type="dxa"/>
              <w:bottom w:w="100" w:type="dxa"/>
              <w:right w:w="100" w:type="dxa"/>
            </w:tcMar>
          </w:tcPr>
          <w:p w14:paraId="30B336FA" w14:textId="77777777" w:rsidR="00B300C9" w:rsidRPr="00CE4139" w:rsidRDefault="008051C1">
            <w:pPr>
              <w:pBdr>
                <w:top w:val="nil"/>
                <w:left w:val="nil"/>
                <w:bottom w:val="nil"/>
                <w:right w:val="nil"/>
                <w:between w:val="nil"/>
              </w:pBdr>
              <w:spacing w:before="0" w:after="0"/>
            </w:pPr>
            <w:r w:rsidRPr="00CE4139">
              <w:t xml:space="preserve">RIBOJANČIOS PRIEMONĖS  </w:t>
            </w:r>
          </w:p>
        </w:tc>
      </w:tr>
      <w:tr w:rsidR="00B300C9" w:rsidRPr="00CE4139" w14:paraId="2CF5BDD2" w14:textId="77777777" w:rsidTr="00C7011D">
        <w:tc>
          <w:tcPr>
            <w:tcW w:w="2500" w:type="pct"/>
            <w:shd w:val="clear" w:color="auto" w:fill="F2F2F2"/>
            <w:tcMar>
              <w:top w:w="100" w:type="dxa"/>
              <w:left w:w="100" w:type="dxa"/>
              <w:bottom w:w="100" w:type="dxa"/>
              <w:right w:w="100" w:type="dxa"/>
            </w:tcMar>
          </w:tcPr>
          <w:p w14:paraId="46E6DD56" w14:textId="07AF54FA" w:rsidR="00B300C9" w:rsidRPr="00CE4139" w:rsidRDefault="008051C1" w:rsidP="00217CE0">
            <w:pPr>
              <w:pStyle w:val="Bullet"/>
              <w:rPr>
                <w:b w:val="0"/>
                <w:bCs/>
              </w:rPr>
            </w:pPr>
            <w:r w:rsidRPr="00CE4139">
              <w:rPr>
                <w:b w:val="0"/>
                <w:bCs/>
              </w:rPr>
              <w:t xml:space="preserve">Finansinėmis priemonėmis formuoti judėjimo ir judėjimo priemonių kryptis bei pobūdį (centrinės zonos parkavimo įkainių kėlimas, įmonėms skatinančioms </w:t>
            </w:r>
            <w:r w:rsidR="009E685F" w:rsidRPr="00CE4139">
              <w:rPr>
                <w:b w:val="0"/>
                <w:bCs/>
              </w:rPr>
              <w:t>judumą</w:t>
            </w:r>
            <w:r w:rsidRPr="00CE4139">
              <w:rPr>
                <w:b w:val="0"/>
                <w:bCs/>
              </w:rPr>
              <w:t xml:space="preserve"> dviračiais lengvatos ir pan.);</w:t>
            </w:r>
          </w:p>
          <w:p w14:paraId="21C6178B" w14:textId="77777777" w:rsidR="00B300C9" w:rsidRPr="00CE4139" w:rsidRDefault="008051C1" w:rsidP="00217CE0">
            <w:pPr>
              <w:pStyle w:val="Bullet"/>
              <w:rPr>
                <w:b w:val="0"/>
                <w:bCs/>
              </w:rPr>
            </w:pPr>
            <w:r w:rsidRPr="00CE4139">
              <w:rPr>
                <w:b w:val="0"/>
                <w:bCs/>
              </w:rPr>
              <w:t>Aiški aktyvi komunikacija apie tai, kad miestas eksperimentuoja ir visi iškilsiantys netikėtumai yra dėl miesto gerovės;</w:t>
            </w:r>
          </w:p>
          <w:p w14:paraId="4781E72B" w14:textId="7B0CEF7F" w:rsidR="00B300C9" w:rsidRPr="00CE4139" w:rsidRDefault="008051C1" w:rsidP="00217CE0">
            <w:pPr>
              <w:pStyle w:val="Bullet"/>
            </w:pPr>
            <w:r w:rsidRPr="00CE4139">
              <w:rPr>
                <w:b w:val="0"/>
                <w:bCs/>
              </w:rPr>
              <w:t>Visuomenės įtraukimas: keičiant perspektyvą,  viešai kreiptis pagalbos į miesto gyventojus ir bendruomenes (pasakoti apie patirtis, identifikuoti kas veikia ir pan.).</w:t>
            </w:r>
          </w:p>
        </w:tc>
        <w:tc>
          <w:tcPr>
            <w:tcW w:w="2500" w:type="pct"/>
            <w:shd w:val="clear" w:color="auto" w:fill="F2F2F2"/>
            <w:tcMar>
              <w:top w:w="100" w:type="dxa"/>
              <w:left w:w="100" w:type="dxa"/>
              <w:bottom w:w="100" w:type="dxa"/>
              <w:right w:w="100" w:type="dxa"/>
            </w:tcMar>
          </w:tcPr>
          <w:p w14:paraId="5D8E34E3" w14:textId="77777777" w:rsidR="00B300C9" w:rsidRPr="00CE4139" w:rsidRDefault="008051C1" w:rsidP="00217CE0">
            <w:pPr>
              <w:pStyle w:val="Bullet"/>
              <w:rPr>
                <w:b w:val="0"/>
                <w:bCs/>
              </w:rPr>
            </w:pPr>
            <w:r w:rsidRPr="00CE4139">
              <w:rPr>
                <w:b w:val="0"/>
                <w:bCs/>
              </w:rPr>
              <w:t>Fizinės infrastruktūros stebinantys pokyčiai bei eksperimentavimas (gatvės neatidarymas po maratono savaitei, parkavimosi aikštelių pavertimas sodeliais ar sėdimomis erdvėmis šiltuoju metų laiku ir pan.);</w:t>
            </w:r>
          </w:p>
          <w:p w14:paraId="338FC142" w14:textId="50E29C51" w:rsidR="00B300C9" w:rsidRPr="00CE4139" w:rsidRDefault="008051C1" w:rsidP="00217CE0">
            <w:pPr>
              <w:pStyle w:val="Bullet"/>
            </w:pPr>
            <w:r w:rsidRPr="00CE4139">
              <w:rPr>
                <w:b w:val="0"/>
                <w:bCs/>
              </w:rPr>
              <w:t xml:space="preserve">Plėsti ženklinimą ir skatinti laikytis eismo taisyklių </w:t>
            </w:r>
            <w:r w:rsidR="00FB296E" w:rsidRPr="00CE4139">
              <w:rPr>
                <w:b w:val="0"/>
                <w:bCs/>
              </w:rPr>
              <w:t>(</w:t>
            </w:r>
            <w:r w:rsidRPr="00CE4139">
              <w:rPr>
                <w:b w:val="0"/>
                <w:bCs/>
              </w:rPr>
              <w:t>mažinti nuosavų automobilių judėjimą A juostomis bei parkavimą su įjungtu avariniu signalu, skatinti nevažiuoti per centrinę miesto dalį ir t. t.)</w:t>
            </w:r>
          </w:p>
        </w:tc>
      </w:tr>
    </w:tbl>
    <w:p w14:paraId="6A7FE7A5" w14:textId="77777777" w:rsidR="00B300C9" w:rsidRPr="00CE4139" w:rsidRDefault="008051C1">
      <w:pPr>
        <w:keepNext/>
        <w:pBdr>
          <w:top w:val="nil"/>
          <w:left w:val="nil"/>
          <w:bottom w:val="nil"/>
          <w:right w:val="nil"/>
          <w:between w:val="nil"/>
        </w:pBdr>
        <w:spacing w:before="120" w:after="360"/>
        <w:jc w:val="right"/>
        <w:rPr>
          <w:rFonts w:ascii="Calibri" w:hAnsi="Calibri" w:cs="Calibri"/>
          <w:color w:val="808080"/>
          <w:sz w:val="20"/>
          <w:szCs w:val="20"/>
        </w:rPr>
      </w:pPr>
      <w:r w:rsidRPr="00CE4139">
        <w:rPr>
          <w:rFonts w:ascii="Calibri" w:hAnsi="Calibri" w:cs="Calibri"/>
          <w:color w:val="808080"/>
          <w:sz w:val="20"/>
          <w:szCs w:val="20"/>
        </w:rPr>
        <w:t xml:space="preserve">Šaltinis: </w:t>
      </w:r>
      <w:r w:rsidRPr="00CE4139">
        <w:rPr>
          <w:rFonts w:ascii="Calibri" w:hAnsi="Calibri" w:cs="Calibri"/>
          <w:color w:val="808080"/>
          <w:sz w:val="20"/>
          <w:szCs w:val="20"/>
          <w:highlight w:val="white"/>
        </w:rPr>
        <w:t xml:space="preserve">Vilniaus miesto darnaus judumo planas, Ateities scenarijaus </w:t>
      </w:r>
      <w:sdt>
        <w:sdtPr>
          <w:tag w:val="goog_rdk_6"/>
          <w:id w:val="-2092308319"/>
        </w:sdtPr>
        <w:sdtEndPr/>
        <w:sdtContent/>
      </w:sdt>
      <w:r w:rsidRPr="00CE4139">
        <w:rPr>
          <w:rFonts w:ascii="Calibri" w:hAnsi="Calibri" w:cs="Calibri"/>
          <w:color w:val="808080"/>
          <w:sz w:val="20"/>
          <w:szCs w:val="20"/>
          <w:highlight w:val="white"/>
        </w:rPr>
        <w:t>ataskaitos priedai</w:t>
      </w:r>
    </w:p>
    <w:p w14:paraId="47E69449" w14:textId="77777777" w:rsidR="0087264C" w:rsidRPr="00CE4139" w:rsidRDefault="000F0220" w:rsidP="0087264C">
      <w:sdt>
        <w:sdtPr>
          <w:tag w:val="goog_rdk_5"/>
          <w:id w:val="1525205001"/>
        </w:sdtPr>
        <w:sdtEndPr/>
        <w:sdtContent/>
      </w:sdt>
      <w:r w:rsidR="0087264C" w:rsidRPr="00CE4139">
        <w:t xml:space="preserve">Remiantis šiais pavyzdžiais bus formuojamos Karaimų g. humanizavimo alternatyvos bei jų įgyvendinimo priemonių planas. Taip pat bus atkartojamas skatinančių ir ribojančių priemonių kombinacijos principas. </w:t>
      </w:r>
    </w:p>
    <w:p w14:paraId="73D38B35" w14:textId="53B9BAEE" w:rsidR="0087264C" w:rsidRPr="00CE4139" w:rsidRDefault="0087264C" w:rsidP="0087264C">
      <w:r w:rsidRPr="00CE4139">
        <w:t xml:space="preserve">Apibendrinus, įprastai automobiliu keliaujantiems žmonėms vaikščiojimas pėsčiomis ar važiavimas dviračiu siejasi labiau su laisvalaikiu, pramoga, nei su judėjimo būdu. Tai puiki galimybė humanizuojant Trakų miestą </w:t>
      </w:r>
      <w:r w:rsidR="009D3CCF" w:rsidRPr="00CE4139">
        <w:t xml:space="preserve">– </w:t>
      </w:r>
      <w:r w:rsidRPr="00CE4139">
        <w:t xml:space="preserve">judėjimas darniais būdais galėtų tapti dalimi apsilankymo Trakuose patirties, papildoma pramoga. </w:t>
      </w:r>
    </w:p>
    <w:p w14:paraId="15907687" w14:textId="77777777" w:rsidR="00B300C9" w:rsidRPr="00CE4139" w:rsidRDefault="008051C1" w:rsidP="001F1A02">
      <w:pPr>
        <w:pStyle w:val="Heading1"/>
      </w:pPr>
      <w:bookmarkStart w:id="24" w:name="_Toc56064828"/>
      <w:bookmarkStart w:id="25" w:name="_Toc74047596"/>
      <w:r w:rsidRPr="00CE4139">
        <w:lastRenderedPageBreak/>
        <w:t>Esamos situacijos analizė</w:t>
      </w:r>
      <w:bookmarkEnd w:id="24"/>
      <w:bookmarkEnd w:id="25"/>
      <w:r w:rsidRPr="00CE4139">
        <w:t xml:space="preserve"> </w:t>
      </w:r>
    </w:p>
    <w:p w14:paraId="621FDFB3" w14:textId="77777777" w:rsidR="00B300C9" w:rsidRPr="00CE4139" w:rsidRDefault="008051C1" w:rsidP="001F1A02">
      <w:pPr>
        <w:pStyle w:val="Heading2"/>
      </w:pPr>
      <w:bookmarkStart w:id="26" w:name="_Toc56064829"/>
      <w:bookmarkStart w:id="27" w:name="_Toc74047597"/>
      <w:r w:rsidRPr="00CE4139">
        <w:t>Studijos objektas ir jo ypatybės</w:t>
      </w:r>
      <w:bookmarkEnd w:id="26"/>
      <w:bookmarkEnd w:id="27"/>
      <w:r w:rsidRPr="00CE4139">
        <w:t xml:space="preserve"> </w:t>
      </w:r>
    </w:p>
    <w:p w14:paraId="7BD5BAE1" w14:textId="037E0A31" w:rsidR="00B300C9" w:rsidRPr="00CE4139" w:rsidRDefault="008051C1">
      <w:pPr>
        <w:rPr>
          <w:color w:val="000000"/>
        </w:rPr>
      </w:pPr>
      <w:r w:rsidRPr="00CE4139">
        <w:rPr>
          <w:color w:val="000000"/>
        </w:rPr>
        <w:t xml:space="preserve">Nagrinėjama Karaimų gatvės atkarpa, kuri patenka į vieno iš kultūros paveldo objektų – Trakų senamiesčio – teritoriją ir tęsiasi nuo žiedo, per kurį eina 107 krašto kelias nuo Trakų iki Vievio (kelio ilgis – 17,52 km), iki Karaimų gatvės pabaigos, kur prasideda Vytauto g., besitęsianti iki turbožiedinės sankryžos ir A16 magistralinio kelio Vilnius-Prienai-Marijampolė (nagrinėjamos gatvės atkarpa pažymėta raudonais ženklais 3 pav.). </w:t>
      </w:r>
    </w:p>
    <w:p w14:paraId="1559A51D" w14:textId="4D99857F" w:rsidR="00C7011D" w:rsidRPr="00CE4139" w:rsidRDefault="00663EFB" w:rsidP="00431A67">
      <w:pPr>
        <w:pStyle w:val="Caption"/>
      </w:pPr>
      <w:bookmarkStart w:id="28" w:name="_Toc56247928"/>
      <w:bookmarkStart w:id="29" w:name="_Toc74048708"/>
      <w:r w:rsidRPr="00CE4139">
        <w:t xml:space="preserve">Pav. </w:t>
      </w:r>
      <w:r w:rsidR="00C7011D" w:rsidRPr="00CE4139">
        <w:fldChar w:fldCharType="begin"/>
      </w:r>
      <w:r w:rsidR="00C7011D" w:rsidRPr="00CE4139">
        <w:instrText xml:space="preserve"> SEQ pav. \* ARABIC </w:instrText>
      </w:r>
      <w:r w:rsidR="00C7011D" w:rsidRPr="00CE4139">
        <w:fldChar w:fldCharType="separate"/>
      </w:r>
      <w:r w:rsidR="005B426D" w:rsidRPr="00CE4139">
        <w:rPr>
          <w:noProof/>
        </w:rPr>
        <w:t>3</w:t>
      </w:r>
      <w:r w:rsidR="00C7011D" w:rsidRPr="00CE4139">
        <w:rPr>
          <w:noProof/>
        </w:rPr>
        <w:fldChar w:fldCharType="end"/>
      </w:r>
      <w:r w:rsidRPr="00CE4139">
        <w:rPr>
          <w:noProof/>
        </w:rPr>
        <w:t>:</w:t>
      </w:r>
      <w:r w:rsidR="00C7011D" w:rsidRPr="00CE4139">
        <w:t xml:space="preserve"> </w:t>
      </w:r>
      <w:r w:rsidRPr="00CE4139">
        <w:t>Galimybių studijoje nagrinėjama Karaimų gatvės atkarpa</w:t>
      </w:r>
      <w:bookmarkEnd w:id="28"/>
      <w:bookmarkEnd w:id="29"/>
    </w:p>
    <w:p w14:paraId="2B7ACD6D" w14:textId="77777777" w:rsidR="00FB73D2" w:rsidRPr="00CE4139" w:rsidRDefault="008051C1" w:rsidP="00FB73D2">
      <w:pPr>
        <w:keepNext/>
        <w:jc w:val="center"/>
      </w:pPr>
      <w:r w:rsidRPr="00CE4139">
        <w:rPr>
          <w:noProof/>
          <w:lang w:eastAsia="en-US"/>
        </w:rPr>
        <w:drawing>
          <wp:inline distT="0" distB="0" distL="0" distR="0" wp14:anchorId="447F8B40" wp14:editId="6C0DDCE8">
            <wp:extent cx="3940013" cy="3042178"/>
            <wp:effectExtent l="0" t="0" r="0" b="0"/>
            <wp:docPr id="1073742055"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2"/>
                    <a:srcRect/>
                    <a:stretch>
                      <a:fillRect/>
                    </a:stretch>
                  </pic:blipFill>
                  <pic:spPr>
                    <a:xfrm>
                      <a:off x="0" y="0"/>
                      <a:ext cx="3940013" cy="3042178"/>
                    </a:xfrm>
                    <a:prstGeom prst="rect">
                      <a:avLst/>
                    </a:prstGeom>
                    <a:ln/>
                  </pic:spPr>
                </pic:pic>
              </a:graphicData>
            </a:graphic>
          </wp:inline>
        </w:drawing>
      </w:r>
    </w:p>
    <w:p w14:paraId="738E089C" w14:textId="77777777" w:rsidR="00B300C9" w:rsidRPr="00CE4139" w:rsidRDefault="008051C1">
      <w:pPr>
        <w:keepNext/>
        <w:spacing w:before="120" w:after="360"/>
        <w:jc w:val="right"/>
        <w:rPr>
          <w:color w:val="808080"/>
          <w:sz w:val="20"/>
          <w:szCs w:val="20"/>
        </w:rPr>
      </w:pPr>
      <w:r w:rsidRPr="00CE4139">
        <w:rPr>
          <w:color w:val="808080"/>
          <w:sz w:val="20"/>
          <w:szCs w:val="20"/>
        </w:rPr>
        <w:t xml:space="preserve">Šaltinis: sudaryta autorių, naudojantis maps.lt platformos žemėlapiu </w:t>
      </w:r>
    </w:p>
    <w:p w14:paraId="2AED4A13" w14:textId="77777777" w:rsidR="00B300C9" w:rsidRPr="00CE4139" w:rsidRDefault="008051C1">
      <w:r w:rsidRPr="00CE4139">
        <w:t xml:space="preserve">Trakuose karaimai nuo seno gyveno vienoje gatvėje, kuriai 1990 m. buvo grąžintas senasis Karaimų pavadinimas, kalbėjo ir meldėsi karaimų kalba. Nuo XIX a. pradžios karaimai pradeda gyventi visame mieste. Trakuose iki šių dienų veikia karaimų maldos namai, vadinamoji kenesa, su karaimų gyvenimo būdu, religinėmis tradicijomis lankytojai gali susipažinti aplankę S. Šapšalo karaimų tautos muziejaus ekspoziciją, kuri taip pat įsikūrusi Karaimų gatvėje. </w:t>
      </w:r>
    </w:p>
    <w:p w14:paraId="6C3F890D" w14:textId="2EAB055F" w:rsidR="00B300C9" w:rsidRPr="00CE4139" w:rsidRDefault="008051C1">
      <w:r w:rsidRPr="00CE4139">
        <w:t xml:space="preserve">Tarp kitų lankytinų vietų Karaimų gatvėje ar šalia jos yra Trakų pilis, Trakų krašto tradicinių amatų centras, Trakų istorijos muziejus, Šv. Jono Nepomuko koplytstulpis, kt. Nagrinėjamoje gatvės atkarpoje veikia Trakų turizmo informacijos centras, apie 20 maitinimo įstaigų (bendrai mieste jų yra apie 35) (žr. 4 pav.). </w:t>
      </w:r>
    </w:p>
    <w:p w14:paraId="71F9D0CB" w14:textId="27501486" w:rsidR="00C7011D" w:rsidRPr="00CE4139" w:rsidRDefault="00663EFB" w:rsidP="00431A67">
      <w:pPr>
        <w:pStyle w:val="Caption"/>
      </w:pPr>
      <w:bookmarkStart w:id="30" w:name="_Toc56247929"/>
      <w:bookmarkStart w:id="31" w:name="_Toc74048709"/>
      <w:r w:rsidRPr="00CE4139">
        <w:lastRenderedPageBreak/>
        <w:t xml:space="preserve">Pav. </w:t>
      </w:r>
      <w:r w:rsidR="00C7011D" w:rsidRPr="00CE4139">
        <w:fldChar w:fldCharType="begin"/>
      </w:r>
      <w:r w:rsidR="00C7011D" w:rsidRPr="00CE4139">
        <w:instrText xml:space="preserve"> SEQ pav. \* ARABIC </w:instrText>
      </w:r>
      <w:r w:rsidR="00C7011D" w:rsidRPr="00CE4139">
        <w:fldChar w:fldCharType="separate"/>
      </w:r>
      <w:r w:rsidR="005B426D" w:rsidRPr="00CE4139">
        <w:rPr>
          <w:noProof/>
        </w:rPr>
        <w:t>4</w:t>
      </w:r>
      <w:r w:rsidR="00C7011D" w:rsidRPr="00CE4139">
        <w:rPr>
          <w:noProof/>
        </w:rPr>
        <w:fldChar w:fldCharType="end"/>
      </w:r>
      <w:r w:rsidRPr="00CE4139">
        <w:rPr>
          <w:noProof/>
        </w:rPr>
        <w:t>:</w:t>
      </w:r>
      <w:r w:rsidR="00C7011D" w:rsidRPr="00CE4139">
        <w:t xml:space="preserve"> </w:t>
      </w:r>
      <w:r w:rsidRPr="00CE4139">
        <w:t>Lankytojų ir turistų traukos centrai Karaimų gatvėje</w:t>
      </w:r>
      <w:bookmarkEnd w:id="30"/>
      <w:bookmarkEnd w:id="31"/>
    </w:p>
    <w:p w14:paraId="32F3F402" w14:textId="3B0B5790" w:rsidR="00FB73D2" w:rsidRPr="00CE4139" w:rsidRDefault="008051C1" w:rsidP="00FB73D2">
      <w:pPr>
        <w:keepNext/>
      </w:pPr>
      <w:r w:rsidRPr="00CE4139">
        <w:rPr>
          <w:noProof/>
          <w:lang w:eastAsia="en-US"/>
        </w:rPr>
        <w:drawing>
          <wp:inline distT="0" distB="0" distL="0" distR="0" wp14:anchorId="6AE09522" wp14:editId="44C62613">
            <wp:extent cx="5782391" cy="3195601"/>
            <wp:effectExtent l="0" t="0" r="8890" b="5080"/>
            <wp:docPr id="107374203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3"/>
                    <a:srcRect/>
                    <a:stretch>
                      <a:fillRect/>
                    </a:stretch>
                  </pic:blipFill>
                  <pic:spPr>
                    <a:xfrm>
                      <a:off x="0" y="0"/>
                      <a:ext cx="5807664" cy="3209568"/>
                    </a:xfrm>
                    <a:prstGeom prst="rect">
                      <a:avLst/>
                    </a:prstGeom>
                    <a:ln/>
                  </pic:spPr>
                </pic:pic>
              </a:graphicData>
            </a:graphic>
          </wp:inline>
        </w:drawing>
      </w:r>
    </w:p>
    <w:p w14:paraId="1DBE736C" w14:textId="77777777" w:rsidR="00B300C9" w:rsidRPr="00CE4139" w:rsidRDefault="008051C1">
      <w:r w:rsidRPr="00CE4139">
        <w:rPr>
          <w:noProof/>
          <w:lang w:eastAsia="en-US"/>
        </w:rPr>
        <w:drawing>
          <wp:inline distT="0" distB="0" distL="0" distR="0" wp14:anchorId="00AF6FF6" wp14:editId="6566E7AA">
            <wp:extent cx="2517499" cy="307589"/>
            <wp:effectExtent l="0" t="0" r="0" b="0"/>
            <wp:docPr id="107374203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4"/>
                    <a:srcRect/>
                    <a:stretch>
                      <a:fillRect/>
                    </a:stretch>
                  </pic:blipFill>
                  <pic:spPr>
                    <a:xfrm>
                      <a:off x="0" y="0"/>
                      <a:ext cx="2517499" cy="307589"/>
                    </a:xfrm>
                    <a:prstGeom prst="rect">
                      <a:avLst/>
                    </a:prstGeom>
                    <a:ln/>
                  </pic:spPr>
                </pic:pic>
              </a:graphicData>
            </a:graphic>
          </wp:inline>
        </w:drawing>
      </w:r>
    </w:p>
    <w:p w14:paraId="2E5EC609" w14:textId="77777777" w:rsidR="00B300C9" w:rsidRPr="00CE4139" w:rsidRDefault="008051C1">
      <w:pPr>
        <w:keepNext/>
        <w:spacing w:before="120" w:after="360"/>
        <w:jc w:val="right"/>
      </w:pPr>
      <w:r w:rsidRPr="00CE4139">
        <w:rPr>
          <w:color w:val="808080"/>
          <w:sz w:val="20"/>
          <w:szCs w:val="20"/>
        </w:rPr>
        <w:t>Šaltinis: sudaryta autorių, naudojantis maps.lt platformos žemėlapiu</w:t>
      </w:r>
    </w:p>
    <w:p w14:paraId="04E00BE8" w14:textId="26DA37D6" w:rsidR="00B300C9" w:rsidRPr="00CE4139" w:rsidRDefault="008051C1">
      <w:r w:rsidRPr="00CE4139">
        <w:t xml:space="preserve">Pagrindinės viešąsias paslaugas gyventojams teikiančios institucijos taip pat įsikūrusios Karaimų gatvėje. Nagrinėjamoje gatvės atkarpoje veikia pagrindiniai paslaugų gyventojams taškai: Karaimų mokykla, Trakų priešgaisrinio gelbėjimo tarnyba, Meno mokykla, SODRA, Rotušė. </w:t>
      </w:r>
    </w:p>
    <w:p w14:paraId="1C9CD6A0" w14:textId="2C28ECA4" w:rsidR="00C7011D" w:rsidRPr="00CE4139" w:rsidRDefault="00663EFB" w:rsidP="00431A67">
      <w:pPr>
        <w:pStyle w:val="Caption"/>
      </w:pPr>
      <w:bookmarkStart w:id="32" w:name="_Toc56247930"/>
      <w:bookmarkStart w:id="33" w:name="_Toc74048710"/>
      <w:r w:rsidRPr="00CE4139">
        <w:lastRenderedPageBreak/>
        <w:t xml:space="preserve">Pav. </w:t>
      </w:r>
      <w:r w:rsidR="00C7011D" w:rsidRPr="00CE4139">
        <w:fldChar w:fldCharType="begin"/>
      </w:r>
      <w:r w:rsidR="00C7011D" w:rsidRPr="00CE4139">
        <w:instrText xml:space="preserve"> SEQ pav. \* ARABIC </w:instrText>
      </w:r>
      <w:r w:rsidR="00C7011D" w:rsidRPr="00CE4139">
        <w:fldChar w:fldCharType="separate"/>
      </w:r>
      <w:r w:rsidR="005B426D" w:rsidRPr="00CE4139">
        <w:rPr>
          <w:noProof/>
        </w:rPr>
        <w:t>5</w:t>
      </w:r>
      <w:r w:rsidR="00C7011D" w:rsidRPr="00CE4139">
        <w:rPr>
          <w:noProof/>
        </w:rPr>
        <w:fldChar w:fldCharType="end"/>
      </w:r>
      <w:r w:rsidRPr="00CE4139">
        <w:rPr>
          <w:noProof/>
        </w:rPr>
        <w:t>:</w:t>
      </w:r>
      <w:r w:rsidRPr="00CE4139">
        <w:t xml:space="preserve"> Viešąsias paslaugas teikiančios įstaigos Karaimų gatvėje</w:t>
      </w:r>
      <w:bookmarkEnd w:id="32"/>
      <w:bookmarkEnd w:id="33"/>
    </w:p>
    <w:p w14:paraId="20349D84" w14:textId="77777777" w:rsidR="00FB73D2" w:rsidRPr="00CE4139" w:rsidRDefault="008051C1" w:rsidP="00FB73D2">
      <w:pPr>
        <w:keepNext/>
        <w:spacing w:before="240"/>
        <w:jc w:val="center"/>
      </w:pPr>
      <w:r w:rsidRPr="00CE4139">
        <w:rPr>
          <w:b/>
          <w:smallCaps/>
          <w:noProof/>
          <w:color w:val="134753"/>
          <w:sz w:val="20"/>
          <w:szCs w:val="20"/>
          <w:lang w:eastAsia="en-US"/>
        </w:rPr>
        <w:drawing>
          <wp:inline distT="114300" distB="114300" distL="114300" distR="114300" wp14:anchorId="37D2408C" wp14:editId="18030D5C">
            <wp:extent cx="5713679" cy="3204025"/>
            <wp:effectExtent l="0" t="0" r="1905" b="0"/>
            <wp:docPr id="1073742059"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5"/>
                    <a:srcRect/>
                    <a:stretch>
                      <a:fillRect/>
                    </a:stretch>
                  </pic:blipFill>
                  <pic:spPr>
                    <a:xfrm>
                      <a:off x="0" y="0"/>
                      <a:ext cx="5721639" cy="3208489"/>
                    </a:xfrm>
                    <a:prstGeom prst="rect">
                      <a:avLst/>
                    </a:prstGeom>
                    <a:ln/>
                  </pic:spPr>
                </pic:pic>
              </a:graphicData>
            </a:graphic>
          </wp:inline>
        </w:drawing>
      </w:r>
    </w:p>
    <w:p w14:paraId="7D2317C3" w14:textId="77777777" w:rsidR="00B300C9" w:rsidRPr="00CE4139" w:rsidRDefault="008051C1">
      <w:pPr>
        <w:keepNext/>
        <w:spacing w:before="120" w:after="360"/>
        <w:jc w:val="right"/>
        <w:rPr>
          <w:color w:val="808080"/>
          <w:sz w:val="20"/>
          <w:szCs w:val="20"/>
        </w:rPr>
      </w:pPr>
      <w:r w:rsidRPr="00CE4139">
        <w:rPr>
          <w:color w:val="808080"/>
          <w:sz w:val="20"/>
          <w:szCs w:val="20"/>
        </w:rPr>
        <w:t>Šaltinis: sudaryta autorių, naudojantis maps.lt platformos žemėlapiu</w:t>
      </w:r>
    </w:p>
    <w:p w14:paraId="46538535" w14:textId="77777777" w:rsidR="00B300C9" w:rsidRPr="00CE4139" w:rsidRDefault="008051C1">
      <w:r w:rsidRPr="00CE4139">
        <w:t xml:space="preserve">Apibendrinant, nagrinėjamoje Karaimų gatvės atkarpoje įsikūrę ne tik pagrindiniai turistų traukos objektai, veikia daugiau nei pusė visų Trakų mieste esančių maitinimo įstaigų, tačiau ši gatvė gausiai lankoma iš vietinių gyventojų. Čia teikiamos švietimo, civilinės metrikacijos paslaugos, gyventojai lankosi dėl valstybinio socialinio draudimo išmokų ir kitų išmokų skyrimo bei mokėjimo. </w:t>
      </w:r>
    </w:p>
    <w:p w14:paraId="0D2A155A" w14:textId="77777777" w:rsidR="00B300C9" w:rsidRPr="00CE4139" w:rsidRDefault="008051C1" w:rsidP="001F1A02">
      <w:pPr>
        <w:pStyle w:val="Heading2"/>
      </w:pPr>
      <w:bookmarkStart w:id="34" w:name="_Toc56064830"/>
      <w:bookmarkStart w:id="35" w:name="_Toc74047598"/>
      <w:r w:rsidRPr="00CE4139">
        <w:t>Kultūros paveldo objektai ir saugomos vertybės Karaimų g. ir jos prieigose</w:t>
      </w:r>
      <w:bookmarkEnd w:id="34"/>
      <w:bookmarkEnd w:id="35"/>
      <w:r w:rsidRPr="00CE4139">
        <w:t xml:space="preserve"> </w:t>
      </w:r>
    </w:p>
    <w:p w14:paraId="2281E208" w14:textId="77777777" w:rsidR="00B300C9" w:rsidRPr="00CE4139" w:rsidRDefault="008051C1">
      <w:pPr>
        <w:rPr>
          <w:color w:val="000000"/>
        </w:rPr>
      </w:pPr>
      <w:r w:rsidRPr="00CE4139">
        <w:rPr>
          <w:color w:val="000000"/>
        </w:rPr>
        <w:t>Nagrinėjama Karaimų g. atkarpa patenka į kultūros paveldo zoną,</w:t>
      </w:r>
      <w:r w:rsidRPr="00CE4139">
        <w:t xml:space="preserve"> taip pat Trakų istorinio nacionalinio parko urbanistinį draustinį, greta </w:t>
      </w:r>
      <w:r w:rsidRPr="00CE4139">
        <w:rPr>
          <w:color w:val="000000"/>
        </w:rPr>
        <w:t xml:space="preserve">nagrinėjamos atkarpos yra saugomų kultūros paveldo objektų. Kiekvienas iš šių objektų turi tam tikras saugomas savybes, kurias būtina įvertinti rengiant studijos sprendinius. </w:t>
      </w:r>
    </w:p>
    <w:p w14:paraId="6BC9198E" w14:textId="77777777" w:rsidR="00B300C9" w:rsidRPr="00CE4139" w:rsidRDefault="008051C1">
      <w:pPr>
        <w:pStyle w:val="Heading3"/>
      </w:pPr>
      <w:bookmarkStart w:id="36" w:name="_Toc56064831"/>
      <w:bookmarkStart w:id="37" w:name="_Toc74047599"/>
      <w:r w:rsidRPr="00CE4139">
        <w:t>Kultūros paveldo ir kitos apsaugos zonos</w:t>
      </w:r>
      <w:bookmarkEnd w:id="36"/>
      <w:bookmarkEnd w:id="37"/>
      <w:r w:rsidRPr="00CE4139">
        <w:t xml:space="preserve"> </w:t>
      </w:r>
    </w:p>
    <w:p w14:paraId="1CE655D3" w14:textId="77777777" w:rsidR="00B300C9" w:rsidRPr="00CE4139" w:rsidRDefault="008051C1">
      <w:pPr>
        <w:rPr>
          <w:color w:val="000000"/>
        </w:rPr>
      </w:pPr>
      <w:r w:rsidRPr="00CE4139">
        <w:rPr>
          <w:color w:val="000000"/>
        </w:rPr>
        <w:t xml:space="preserve">Remiantis Kultūros vertybių registro duomenimis, nagrinėjama Karaimų gatvės atkarpa patenka į Trakų senamiesčio kultūros paveldo zoną (kodas 17114), kuri yra Trakų istorinio nacionalinio parko teritorijoje. </w:t>
      </w:r>
    </w:p>
    <w:p w14:paraId="4B772F3B" w14:textId="77777777" w:rsidR="00B300C9" w:rsidRPr="00CE4139" w:rsidRDefault="008051C1">
      <w:pPr>
        <w:rPr>
          <w:color w:val="000000"/>
        </w:rPr>
      </w:pPr>
      <w:r w:rsidRPr="00CE4139">
        <w:rPr>
          <w:color w:val="000000"/>
        </w:rPr>
        <w:t>Trakų senamiesčio kultūros paveldo zonoje saugomos šios vertingosios savybės:</w:t>
      </w:r>
    </w:p>
    <w:p w14:paraId="365BD163" w14:textId="77777777" w:rsidR="00B300C9" w:rsidRPr="00CE4139" w:rsidRDefault="008051C1" w:rsidP="00C7011D">
      <w:pPr>
        <w:pStyle w:val="Bullet"/>
        <w:rPr>
          <w:color w:val="000000"/>
        </w:rPr>
      </w:pPr>
      <w:r w:rsidRPr="00CE4139">
        <w:rPr>
          <w:highlight w:val="white"/>
        </w:rPr>
        <w:t xml:space="preserve">Vietovės plano struktūros tipas. </w:t>
      </w:r>
    </w:p>
    <w:p w14:paraId="7B7C8C77" w14:textId="4B03FBED" w:rsidR="00B300C9" w:rsidRPr="00CE4139" w:rsidRDefault="008051C1" w:rsidP="00C7011D">
      <w:pPr>
        <w:pStyle w:val="Bullet"/>
        <w:rPr>
          <w:color w:val="000000"/>
        </w:rPr>
      </w:pPr>
      <w:r w:rsidRPr="00CE4139">
        <w:rPr>
          <w:highlight w:val="white"/>
        </w:rPr>
        <w:t>Vietovės plano struktūros tinklas – linijinis plano struktūros tinklas su pagrindinėmis – XIV a. II p. – XV a. pr. atsiradusiomis Birutės, Karaimų gatvėmis, sutampančiomis su išilgai dabartinio pusiasalio iš pietų į šiaurę ėjusiu keliu iš Vilniaus, iki XVII a. galutinai susiformavusia Vytauto gatve ir jos sankirtoje su Karaimų gatve susid</w:t>
      </w:r>
      <w:r w:rsidR="00C25D54" w:rsidRPr="00CE4139">
        <w:rPr>
          <w:highlight w:val="white"/>
        </w:rPr>
        <w:t>a</w:t>
      </w:r>
      <w:r w:rsidRPr="00CE4139">
        <w:rPr>
          <w:highlight w:val="white"/>
        </w:rPr>
        <w:t>r</w:t>
      </w:r>
      <w:r w:rsidR="00EA6165" w:rsidRPr="00CE4139">
        <w:rPr>
          <w:highlight w:val="white"/>
        </w:rPr>
        <w:t>i</w:t>
      </w:r>
      <w:r w:rsidRPr="00CE4139">
        <w:rPr>
          <w:highlight w:val="white"/>
        </w:rPr>
        <w:t xml:space="preserve">usia turgaus aikšte. </w:t>
      </w:r>
    </w:p>
    <w:p w14:paraId="7425B8B3" w14:textId="77777777" w:rsidR="00B300C9" w:rsidRPr="00CE4139" w:rsidRDefault="008051C1" w:rsidP="00C7011D">
      <w:pPr>
        <w:pStyle w:val="Bullet"/>
        <w:rPr>
          <w:color w:val="000000"/>
        </w:rPr>
      </w:pPr>
      <w:r w:rsidRPr="00CE4139">
        <w:rPr>
          <w:highlight w:val="white"/>
        </w:rPr>
        <w:t xml:space="preserve">Vietovės plano struktūros valdos (posesijos) – istorinių sklypų ribos. </w:t>
      </w:r>
    </w:p>
    <w:p w14:paraId="662B9473" w14:textId="77777777" w:rsidR="00B300C9" w:rsidRPr="00CE4139" w:rsidRDefault="008051C1" w:rsidP="00C7011D">
      <w:pPr>
        <w:pStyle w:val="Bullet"/>
        <w:rPr>
          <w:color w:val="000000"/>
        </w:rPr>
      </w:pPr>
      <w:r w:rsidRPr="00CE4139">
        <w:rPr>
          <w:highlight w:val="white"/>
        </w:rPr>
        <w:t>Vietovės plano struktūros keliai, gatvės, aikštės, įvažiavimai, pravažiavimai, takai, jų tipai, trasos, dangos. Tarp kitų gatvių trasų patenka ir Karaimų gatvė.</w:t>
      </w:r>
    </w:p>
    <w:p w14:paraId="30EAEF7F" w14:textId="77777777" w:rsidR="00B300C9" w:rsidRPr="00CE4139" w:rsidRDefault="008051C1" w:rsidP="00C7011D">
      <w:pPr>
        <w:pStyle w:val="Bullet"/>
        <w:rPr>
          <w:color w:val="000000"/>
        </w:rPr>
      </w:pPr>
      <w:r w:rsidRPr="00CE4139">
        <w:rPr>
          <w:highlight w:val="white"/>
        </w:rPr>
        <w:t xml:space="preserve">Vietovei reikšmingo buvusio užstatymo ar jo dalių (atskirų statinių) vietos. </w:t>
      </w:r>
    </w:p>
    <w:p w14:paraId="3FF2AE4F" w14:textId="77777777" w:rsidR="00B300C9" w:rsidRPr="00CE4139" w:rsidRDefault="008051C1" w:rsidP="00C7011D">
      <w:pPr>
        <w:pStyle w:val="Bullet"/>
        <w:rPr>
          <w:color w:val="000000"/>
        </w:rPr>
      </w:pPr>
      <w:r w:rsidRPr="00CE4139">
        <w:rPr>
          <w:highlight w:val="white"/>
        </w:rPr>
        <w:t>Vietovės plano struktūros gamtiniai elementai.</w:t>
      </w:r>
    </w:p>
    <w:p w14:paraId="5C15D800" w14:textId="77777777" w:rsidR="00B300C9" w:rsidRPr="00CE4139" w:rsidRDefault="008051C1" w:rsidP="00C7011D">
      <w:pPr>
        <w:pStyle w:val="Bullet"/>
        <w:rPr>
          <w:color w:val="000000"/>
        </w:rPr>
      </w:pPr>
      <w:r w:rsidRPr="00CE4139">
        <w:rPr>
          <w:highlight w:val="white"/>
        </w:rPr>
        <w:lastRenderedPageBreak/>
        <w:t>Tūrinės erdvinės struktūros sandara.</w:t>
      </w:r>
    </w:p>
    <w:p w14:paraId="4D0C66E5" w14:textId="77777777" w:rsidR="00B300C9" w:rsidRPr="00CE4139" w:rsidRDefault="008051C1" w:rsidP="00C7011D">
      <w:pPr>
        <w:pStyle w:val="Bullet"/>
        <w:rPr>
          <w:color w:val="000000"/>
        </w:rPr>
      </w:pPr>
      <w:r w:rsidRPr="00CE4139">
        <w:rPr>
          <w:highlight w:val="white"/>
        </w:rPr>
        <w:t xml:space="preserve">Vietovės tūrinės erdvinės struktūros užstatymo tipai. </w:t>
      </w:r>
    </w:p>
    <w:p w14:paraId="6FD4326F" w14:textId="77777777" w:rsidR="00B300C9" w:rsidRPr="00CE4139" w:rsidRDefault="008051C1" w:rsidP="00C7011D">
      <w:pPr>
        <w:pStyle w:val="Bullet"/>
        <w:rPr>
          <w:color w:val="000000"/>
        </w:rPr>
      </w:pPr>
      <w:r w:rsidRPr="00CE4139">
        <w:rPr>
          <w:highlight w:val="white"/>
        </w:rPr>
        <w:t>Vietovės tūrinės erdvinės struktūros atviros erdvės.</w:t>
      </w:r>
    </w:p>
    <w:p w14:paraId="3A9FC4F6" w14:textId="77777777" w:rsidR="00B300C9" w:rsidRPr="00CE4139" w:rsidRDefault="008051C1" w:rsidP="00C7011D">
      <w:pPr>
        <w:pStyle w:val="Bullet"/>
        <w:rPr>
          <w:color w:val="000000"/>
        </w:rPr>
      </w:pPr>
      <w:r w:rsidRPr="00CE4139">
        <w:rPr>
          <w:highlight w:val="white"/>
        </w:rPr>
        <w:t>Vietovės tūrinės erdvinės struktūros panoramos.</w:t>
      </w:r>
    </w:p>
    <w:p w14:paraId="1E53D5EE" w14:textId="77777777" w:rsidR="00B300C9" w:rsidRPr="00CE4139" w:rsidRDefault="008051C1" w:rsidP="00C7011D">
      <w:pPr>
        <w:pStyle w:val="Bullet"/>
        <w:rPr>
          <w:color w:val="000000"/>
        </w:rPr>
      </w:pPr>
      <w:r w:rsidRPr="00CE4139">
        <w:rPr>
          <w:highlight w:val="white"/>
        </w:rPr>
        <w:t>Vietovės tūrinės erdvinės struktūros siluetai.</w:t>
      </w:r>
    </w:p>
    <w:p w14:paraId="1142C6A8" w14:textId="77777777" w:rsidR="00B300C9" w:rsidRPr="00CE4139" w:rsidRDefault="008051C1" w:rsidP="00C7011D">
      <w:pPr>
        <w:pStyle w:val="Bullet"/>
        <w:rPr>
          <w:color w:val="000000"/>
        </w:rPr>
      </w:pPr>
      <w:r w:rsidRPr="00CE4139">
        <w:rPr>
          <w:highlight w:val="white"/>
        </w:rPr>
        <w:t>Vietovės tūrinės erdvinės struktūros perspektyvos.</w:t>
      </w:r>
    </w:p>
    <w:p w14:paraId="49CBE18A" w14:textId="77777777" w:rsidR="00B300C9" w:rsidRPr="00CE4139" w:rsidRDefault="008051C1" w:rsidP="00C7011D">
      <w:pPr>
        <w:pStyle w:val="Bullet"/>
        <w:rPr>
          <w:color w:val="000000"/>
        </w:rPr>
      </w:pPr>
      <w:r w:rsidRPr="00CE4139">
        <w:rPr>
          <w:highlight w:val="white"/>
        </w:rPr>
        <w:t>Vietovės tūrinės erdvinės struktūros išklotinės.</w:t>
      </w:r>
    </w:p>
    <w:p w14:paraId="2D98420D" w14:textId="77777777" w:rsidR="00B300C9" w:rsidRPr="00CE4139" w:rsidRDefault="008051C1" w:rsidP="00C7011D">
      <w:pPr>
        <w:pStyle w:val="Bullet"/>
        <w:rPr>
          <w:color w:val="000000"/>
        </w:rPr>
      </w:pPr>
      <w:r w:rsidRPr="00CE4139">
        <w:rPr>
          <w:highlight w:val="white"/>
        </w:rPr>
        <w:t>Vietovės tūrinės erdvinės struktūros dominantės.</w:t>
      </w:r>
    </w:p>
    <w:p w14:paraId="452ABB2C" w14:textId="77777777" w:rsidR="00B300C9" w:rsidRPr="00CE4139" w:rsidRDefault="008051C1" w:rsidP="00C7011D">
      <w:pPr>
        <w:pStyle w:val="Bullet"/>
        <w:rPr>
          <w:color w:val="000000"/>
        </w:rPr>
      </w:pPr>
      <w:r w:rsidRPr="00CE4139">
        <w:rPr>
          <w:highlight w:val="white"/>
        </w:rPr>
        <w:t>Vietovės užstatymo bruožai.</w:t>
      </w:r>
    </w:p>
    <w:p w14:paraId="135B67A5" w14:textId="77777777" w:rsidR="00B300C9" w:rsidRPr="00CE4139" w:rsidRDefault="008051C1">
      <w:r w:rsidRPr="00CE4139">
        <w:t xml:space="preserve">Dalis nagrinėjamos gatvės atkarpos taip pat patenka į Trakų senojo miesto vietą (kodas 27125). </w:t>
      </w:r>
    </w:p>
    <w:p w14:paraId="34A3E48E" w14:textId="77777777" w:rsidR="00B300C9" w:rsidRPr="00CE4139" w:rsidRDefault="008051C1">
      <w:r w:rsidRPr="00CE4139">
        <w:t xml:space="preserve">Šios vertingosios savybės riboja infrastruktūros pokyčius saugomoje teritorijoje, pvz. papildomo dviračių tako įrengimą greta egzistuojančios infrastruktūros. Atsižvelgiant į saugomas savybes, rekomenduojama nagrinėjamoje teritorijoje taikyti eismo organizavimo, informavimo sprendinius, o papildomai reikalingus infrastruktūrinius sprendinius planuoti už saugomų zonų ribos. </w:t>
      </w:r>
    </w:p>
    <w:p w14:paraId="0E83FD98" w14:textId="77777777" w:rsidR="00B300C9" w:rsidRPr="00CE4139" w:rsidRDefault="008051C1">
      <w:r w:rsidRPr="00CE4139">
        <w:t>Remiantis 1993 m. LR Vyriausybės nutarimu Nr. 912 patvirtinta Trakų istorinio nacionalinio parko planavimo schema, dalis Karaimų gatvės tai pat patenka į urbanistinį draustinį. Draustinio tikslas – išsaugoti ir eksponuoti būdingus šiam šalies regionui kaimus, jų planinę erdvinę struktūrą, išlikusias senas etnografiškai vertingas sodybas, jų pastatus, želdinius ir kitus seno kaimo elementus. Pagrindinė naudojimo funkcija yra gyvenamoji, tačiau galima ribota ūkinė veikla, pažintinė rekreacija, paslaugų teikimas parko lankytojams, jų aptarnavimas. Tvarkant draustinio teritoriją, rekonstruojant pastatus ir / ar statant naujus, darbai vykdomi pagal kaimų sutvarkymo detalius projektus, patvirtintus nustatyta tvarka.</w:t>
      </w:r>
    </w:p>
    <w:p w14:paraId="78A47A2B" w14:textId="77777777" w:rsidR="00B300C9" w:rsidRPr="00CE4139" w:rsidRDefault="008051C1">
      <w:r w:rsidRPr="00CE4139">
        <w:t>Sodybų pastatai Trakų istorinio nacionalinio parko teritorijoje gali būti remontuojami, rekonstruojami, ribojant jų dydį bei architektūros formas, atsižvelgiant į architektūros tradicijas bei kraštovaizdžio apsaugos reikalavimus, projektus suderinus nustatyta tvarka. Naujas sodybas galima statyti tik senųjų sodybų vietose arba vietose, numatytose detaliuose parko gyvenviečių projektuose. Naujai statomi gyvenamieji namai negali būti didesni kaip vieno aukšto, privalo turėti šlaitinį stogą, o jų užstatymo plotas negali viršyti 120 kv. m., jeigu detalūs projektai nenumato kitų sąlygų. Be gyvenamojo namo, sodybvietėje gali būti statoma daržinė, tvartas, kiti ūkiniai pastatai. Ūkinių pastatų užstatymo plotas, besiverčiantiems žemės ūkio veikla nustatomas pagal kiekį gyvulių, kuriuos savininkas gali išlaikyti iš turimo sklypo. Parko teritorijoje rekonstruoti sodybų ūkinių pastatų rekreacijai neleidžiama, išskyrus rekreacinę zoną.</w:t>
      </w:r>
    </w:p>
    <w:p w14:paraId="58EFCE89" w14:textId="77777777" w:rsidR="00B300C9" w:rsidRPr="00CE4139" w:rsidRDefault="008051C1">
      <w:r w:rsidRPr="00CE4139">
        <w:t>Planavimo ir tvarkymo principai, taikomi Trakų urbanistiniam draustinio, Karaimiškos miesto dalies, vadinamos mažuoju miestu, tradiciniams pastatams (sklypui), namui (stogui ir apdailai), sienų apkalimo būdams, langams ir dekorui nurodyti Trakų istorinio nacionalinio parko internetinėje svetainėje</w:t>
      </w:r>
      <w:r w:rsidRPr="00CE4139">
        <w:rPr>
          <w:vertAlign w:val="superscript"/>
        </w:rPr>
        <w:footnoteReference w:id="1"/>
      </w:r>
      <w:r w:rsidRPr="00CE4139">
        <w:t xml:space="preserve">.  </w:t>
      </w:r>
    </w:p>
    <w:p w14:paraId="02D354FC" w14:textId="77777777" w:rsidR="00B300C9" w:rsidRPr="00CE4139" w:rsidRDefault="008051C1">
      <w:pPr>
        <w:pStyle w:val="Heading3"/>
      </w:pPr>
      <w:bookmarkStart w:id="38" w:name="_Toc56064832"/>
      <w:bookmarkStart w:id="39" w:name="_Toc74047600"/>
      <w:r w:rsidRPr="00CE4139">
        <w:t>Kultūros paveldo objektai</w:t>
      </w:r>
      <w:bookmarkEnd w:id="38"/>
      <w:bookmarkEnd w:id="39"/>
      <w:r w:rsidRPr="00CE4139">
        <w:t xml:space="preserve"> </w:t>
      </w:r>
    </w:p>
    <w:p w14:paraId="006FFAA7" w14:textId="77777777" w:rsidR="00B300C9" w:rsidRPr="00CE4139" w:rsidRDefault="008051C1">
      <w:pPr>
        <w:rPr>
          <w:color w:val="000000"/>
        </w:rPr>
      </w:pPr>
      <w:r w:rsidRPr="00CE4139">
        <w:rPr>
          <w:color w:val="000000"/>
        </w:rPr>
        <w:t xml:space="preserve">Karaimų gatvėje ar šalia jos taip yra daug kitų kultūros paveldo objektų. Šių objektų sąrašas ir jų vertingosios savybės apžvelgiamos lentelėje. </w:t>
      </w:r>
    </w:p>
    <w:p w14:paraId="101576D4" w14:textId="4C6BCA62" w:rsidR="00FB73D2" w:rsidRPr="00CE4139" w:rsidRDefault="00EA6165" w:rsidP="00431A67">
      <w:pPr>
        <w:pStyle w:val="Caption"/>
      </w:pPr>
      <w:bookmarkStart w:id="40" w:name="_Hlk55979900"/>
      <w:bookmarkStart w:id="41" w:name="_heading=h.1ksv4uv" w:colFirst="0" w:colLast="0"/>
      <w:bookmarkStart w:id="42" w:name="_Toc74048371"/>
      <w:bookmarkEnd w:id="41"/>
      <w:r w:rsidRPr="00CE4139">
        <w:t>Lentelė</w:t>
      </w:r>
      <w:r w:rsidR="00FB73D2" w:rsidRPr="00CE4139">
        <w:t xml:space="preserve"> </w:t>
      </w:r>
      <w:fldSimple w:instr=" SEQ lentelė \* ARABIC ">
        <w:r w:rsidR="005B426D" w:rsidRPr="00CE4139">
          <w:t>3</w:t>
        </w:r>
      </w:fldSimple>
      <w:r w:rsidRPr="00CE4139">
        <w:t>:</w:t>
      </w:r>
      <w:r w:rsidR="00FB73D2" w:rsidRPr="00CE4139">
        <w:t xml:space="preserve"> </w:t>
      </w:r>
      <w:r w:rsidR="002F503D" w:rsidRPr="00CE4139">
        <w:t>Kultūros paveldo objektai, patenkantys į nagrinėjamą Karaimų gatvės teritoriją, ir jų vertingosios savybės</w:t>
      </w:r>
      <w:bookmarkEnd w:id="42"/>
    </w:p>
    <w:tbl>
      <w:tblPr>
        <w:tblStyle w:val="affb"/>
        <w:tblW w:w="5000" w:type="pct"/>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20" w:firstRow="1" w:lastRow="0" w:firstColumn="0" w:lastColumn="0" w:noHBand="0" w:noVBand="1"/>
      </w:tblPr>
      <w:tblGrid>
        <w:gridCol w:w="537"/>
        <w:gridCol w:w="3428"/>
        <w:gridCol w:w="5472"/>
      </w:tblGrid>
      <w:tr w:rsidR="00B300C9" w:rsidRPr="00CE4139" w14:paraId="4B015F4A" w14:textId="77777777" w:rsidTr="00EA6165">
        <w:trPr>
          <w:cnfStyle w:val="100000000000" w:firstRow="1" w:lastRow="0" w:firstColumn="0" w:lastColumn="0" w:oddVBand="0" w:evenVBand="0" w:oddHBand="0" w:evenHBand="0" w:firstRowFirstColumn="0" w:firstRowLastColumn="0" w:lastRowFirstColumn="0" w:lastRowLastColumn="0"/>
        </w:trPr>
        <w:tc>
          <w:tcPr>
            <w:tcW w:w="285" w:type="pct"/>
          </w:tcPr>
          <w:bookmarkEnd w:id="40"/>
          <w:p w14:paraId="1A2E1822" w14:textId="77777777" w:rsidR="00B300C9" w:rsidRPr="00CE4139" w:rsidRDefault="000F0220">
            <w:sdt>
              <w:sdtPr>
                <w:tag w:val="goog_rdk_8"/>
                <w:id w:val="1079093756"/>
              </w:sdtPr>
              <w:sdtEndPr/>
              <w:sdtContent/>
            </w:sdt>
            <w:r w:rsidR="008051C1" w:rsidRPr="00CE4139">
              <w:t>NR.</w:t>
            </w:r>
          </w:p>
        </w:tc>
        <w:tc>
          <w:tcPr>
            <w:tcW w:w="1816" w:type="pct"/>
          </w:tcPr>
          <w:p w14:paraId="75608087" w14:textId="77777777" w:rsidR="00B300C9" w:rsidRPr="00CE4139" w:rsidRDefault="008051C1">
            <w:r w:rsidRPr="00CE4139">
              <w:t>KULTŪROS PAVELDO OBJEKTO PAVADINIMAS IR KODAS</w:t>
            </w:r>
          </w:p>
        </w:tc>
        <w:tc>
          <w:tcPr>
            <w:tcW w:w="2898" w:type="pct"/>
          </w:tcPr>
          <w:p w14:paraId="122FB362" w14:textId="77777777" w:rsidR="00B300C9" w:rsidRPr="00CE4139" w:rsidRDefault="008051C1">
            <w:r w:rsidRPr="00CE4139">
              <w:t>KULTŪROS PAVELDO OBJEKTO VERTINGOSIOS SAVYBĖS</w:t>
            </w:r>
          </w:p>
        </w:tc>
      </w:tr>
      <w:tr w:rsidR="00B300C9" w:rsidRPr="00CE4139" w14:paraId="6030CFE4" w14:textId="77777777" w:rsidTr="00EA6165">
        <w:trPr>
          <w:cnfStyle w:val="000000100000" w:firstRow="0" w:lastRow="0" w:firstColumn="0" w:lastColumn="0" w:oddVBand="0" w:evenVBand="0" w:oddHBand="1" w:evenHBand="0" w:firstRowFirstColumn="0" w:firstRowLastColumn="0" w:lastRowFirstColumn="0" w:lastRowLastColumn="0"/>
        </w:trPr>
        <w:tc>
          <w:tcPr>
            <w:tcW w:w="285" w:type="pct"/>
          </w:tcPr>
          <w:p w14:paraId="0EB16590" w14:textId="77777777" w:rsidR="00B300C9" w:rsidRPr="00CE4139" w:rsidRDefault="000F0220">
            <w:pPr>
              <w:spacing w:after="0"/>
              <w:rPr>
                <w:b w:val="0"/>
              </w:rPr>
            </w:pPr>
            <w:sdt>
              <w:sdtPr>
                <w:tag w:val="goog_rdk_9"/>
                <w:id w:val="1716307508"/>
              </w:sdtPr>
              <w:sdtEndPr/>
              <w:sdtContent/>
            </w:sdt>
            <w:r w:rsidR="008051C1" w:rsidRPr="00CE4139">
              <w:rPr>
                <w:b w:val="0"/>
              </w:rPr>
              <w:t>1.</w:t>
            </w:r>
          </w:p>
        </w:tc>
        <w:tc>
          <w:tcPr>
            <w:tcW w:w="1816" w:type="pct"/>
          </w:tcPr>
          <w:p w14:paraId="46920A52" w14:textId="77777777" w:rsidR="00B300C9" w:rsidRPr="00CE4139" w:rsidRDefault="008051C1">
            <w:pPr>
              <w:spacing w:after="0"/>
              <w:rPr>
                <w:b w:val="0"/>
              </w:rPr>
            </w:pPr>
            <w:r w:rsidRPr="00CE4139">
              <w:rPr>
                <w:b w:val="0"/>
              </w:rPr>
              <w:t>Trakų karaimų namas XI (kodas 1708)</w:t>
            </w:r>
          </w:p>
        </w:tc>
        <w:tc>
          <w:tcPr>
            <w:tcW w:w="2898" w:type="pct"/>
          </w:tcPr>
          <w:p w14:paraId="6BA2D0CA" w14:textId="77777777" w:rsidR="00B300C9" w:rsidRPr="00CE4139" w:rsidRDefault="008051C1">
            <w:pPr>
              <w:spacing w:after="0"/>
              <w:rPr>
                <w:b w:val="0"/>
              </w:rPr>
            </w:pPr>
            <w:r w:rsidRPr="00CE4139">
              <w:rPr>
                <w:b w:val="0"/>
              </w:rPr>
              <w:t>Tūris, aukštų išplanavimas, fasadų architektūros tūrinės detalės, konstrukcijos</w:t>
            </w:r>
          </w:p>
        </w:tc>
      </w:tr>
      <w:tr w:rsidR="00B300C9" w:rsidRPr="00CE4139" w14:paraId="676E6864" w14:textId="77777777" w:rsidTr="00EA6165">
        <w:trPr>
          <w:cnfStyle w:val="000000010000" w:firstRow="0" w:lastRow="0" w:firstColumn="0" w:lastColumn="0" w:oddVBand="0" w:evenVBand="0" w:oddHBand="0" w:evenHBand="1" w:firstRowFirstColumn="0" w:firstRowLastColumn="0" w:lastRowFirstColumn="0" w:lastRowLastColumn="0"/>
        </w:trPr>
        <w:tc>
          <w:tcPr>
            <w:tcW w:w="285" w:type="pct"/>
          </w:tcPr>
          <w:p w14:paraId="4BA43711" w14:textId="77777777" w:rsidR="00B300C9" w:rsidRPr="00CE4139" w:rsidRDefault="000F0220">
            <w:pPr>
              <w:spacing w:after="0"/>
              <w:rPr>
                <w:b w:val="0"/>
              </w:rPr>
            </w:pPr>
            <w:sdt>
              <w:sdtPr>
                <w:tag w:val="goog_rdk_10"/>
                <w:id w:val="2005084945"/>
              </w:sdtPr>
              <w:sdtEndPr/>
              <w:sdtContent/>
            </w:sdt>
            <w:r w:rsidR="008051C1" w:rsidRPr="00CE4139">
              <w:rPr>
                <w:b w:val="0"/>
              </w:rPr>
              <w:t>2.</w:t>
            </w:r>
          </w:p>
        </w:tc>
        <w:tc>
          <w:tcPr>
            <w:tcW w:w="1816" w:type="pct"/>
          </w:tcPr>
          <w:p w14:paraId="75E16DD3" w14:textId="77777777" w:rsidR="00B300C9" w:rsidRPr="00CE4139" w:rsidRDefault="008051C1">
            <w:pPr>
              <w:spacing w:after="0"/>
              <w:rPr>
                <w:b w:val="0"/>
              </w:rPr>
            </w:pPr>
            <w:r w:rsidRPr="00CE4139">
              <w:rPr>
                <w:b w:val="0"/>
              </w:rPr>
              <w:t>Trakų karaimų namas XII (kodas 1707)</w:t>
            </w:r>
          </w:p>
        </w:tc>
        <w:tc>
          <w:tcPr>
            <w:tcW w:w="2898" w:type="pct"/>
          </w:tcPr>
          <w:p w14:paraId="643F3202" w14:textId="77777777" w:rsidR="00B300C9" w:rsidRPr="00CE4139" w:rsidRDefault="008051C1">
            <w:pPr>
              <w:spacing w:after="0"/>
              <w:rPr>
                <w:b w:val="0"/>
              </w:rPr>
            </w:pPr>
            <w:r w:rsidRPr="00CE4139">
              <w:rPr>
                <w:b w:val="0"/>
              </w:rPr>
              <w:t>Tūris, aukštų išplanavimas, fasadų apdaila ir puošyba, konstrukcijos</w:t>
            </w:r>
          </w:p>
        </w:tc>
      </w:tr>
      <w:tr w:rsidR="00B300C9" w:rsidRPr="00CE4139" w14:paraId="2239F36B" w14:textId="77777777" w:rsidTr="00EA6165">
        <w:trPr>
          <w:cnfStyle w:val="000000100000" w:firstRow="0" w:lastRow="0" w:firstColumn="0" w:lastColumn="0" w:oddVBand="0" w:evenVBand="0" w:oddHBand="1" w:evenHBand="0" w:firstRowFirstColumn="0" w:firstRowLastColumn="0" w:lastRowFirstColumn="0" w:lastRowLastColumn="0"/>
        </w:trPr>
        <w:tc>
          <w:tcPr>
            <w:tcW w:w="285" w:type="pct"/>
          </w:tcPr>
          <w:p w14:paraId="11A7B33A" w14:textId="77777777" w:rsidR="00B300C9" w:rsidRPr="00CE4139" w:rsidRDefault="000F0220">
            <w:pPr>
              <w:spacing w:after="0"/>
              <w:rPr>
                <w:b w:val="0"/>
              </w:rPr>
            </w:pPr>
            <w:sdt>
              <w:sdtPr>
                <w:tag w:val="goog_rdk_11"/>
                <w:id w:val="-307563899"/>
              </w:sdtPr>
              <w:sdtEndPr/>
              <w:sdtContent/>
            </w:sdt>
            <w:r w:rsidR="008051C1" w:rsidRPr="00CE4139">
              <w:rPr>
                <w:b w:val="0"/>
              </w:rPr>
              <w:t>3.</w:t>
            </w:r>
          </w:p>
        </w:tc>
        <w:tc>
          <w:tcPr>
            <w:tcW w:w="1816" w:type="pct"/>
          </w:tcPr>
          <w:p w14:paraId="699364F3" w14:textId="77777777" w:rsidR="00B300C9" w:rsidRPr="00CE4139" w:rsidRDefault="008051C1">
            <w:pPr>
              <w:spacing w:after="0"/>
              <w:rPr>
                <w:b w:val="0"/>
              </w:rPr>
            </w:pPr>
            <w:r w:rsidRPr="00CE4139">
              <w:rPr>
                <w:b w:val="0"/>
              </w:rPr>
              <w:t>Trakų karaimų namas V (kodas 32369)</w:t>
            </w:r>
          </w:p>
        </w:tc>
        <w:tc>
          <w:tcPr>
            <w:tcW w:w="2898" w:type="pct"/>
          </w:tcPr>
          <w:p w14:paraId="5694B6E9" w14:textId="2093A8D1" w:rsidR="00B300C9" w:rsidRPr="00CE4139" w:rsidRDefault="008051C1">
            <w:pPr>
              <w:spacing w:after="0"/>
              <w:rPr>
                <w:b w:val="0"/>
              </w:rPr>
            </w:pPr>
            <w:r w:rsidRPr="00CE4139">
              <w:rPr>
                <w:b w:val="0"/>
              </w:rPr>
              <w:t>Tūris, aukštų išplanavimas, fasadų architektūrinis sprendimas, konstrukcijos</w:t>
            </w:r>
          </w:p>
        </w:tc>
      </w:tr>
      <w:tr w:rsidR="00B300C9" w:rsidRPr="00CE4139" w14:paraId="63343B53" w14:textId="77777777" w:rsidTr="00EA6165">
        <w:trPr>
          <w:cnfStyle w:val="000000010000" w:firstRow="0" w:lastRow="0" w:firstColumn="0" w:lastColumn="0" w:oddVBand="0" w:evenVBand="0" w:oddHBand="0" w:evenHBand="1" w:firstRowFirstColumn="0" w:firstRowLastColumn="0" w:lastRowFirstColumn="0" w:lastRowLastColumn="0"/>
        </w:trPr>
        <w:tc>
          <w:tcPr>
            <w:tcW w:w="285" w:type="pct"/>
          </w:tcPr>
          <w:p w14:paraId="243C237E" w14:textId="77777777" w:rsidR="00B300C9" w:rsidRPr="00CE4139" w:rsidRDefault="000F0220">
            <w:pPr>
              <w:spacing w:after="0"/>
              <w:rPr>
                <w:b w:val="0"/>
              </w:rPr>
            </w:pPr>
            <w:sdt>
              <w:sdtPr>
                <w:tag w:val="goog_rdk_12"/>
                <w:id w:val="-287280415"/>
              </w:sdtPr>
              <w:sdtEndPr/>
              <w:sdtContent/>
            </w:sdt>
            <w:r w:rsidR="008051C1" w:rsidRPr="00CE4139">
              <w:rPr>
                <w:b w:val="0"/>
              </w:rPr>
              <w:t>4.</w:t>
            </w:r>
          </w:p>
        </w:tc>
        <w:tc>
          <w:tcPr>
            <w:tcW w:w="1816" w:type="pct"/>
          </w:tcPr>
          <w:p w14:paraId="322A6786" w14:textId="77777777" w:rsidR="00B300C9" w:rsidRPr="00CE4139" w:rsidRDefault="008051C1">
            <w:pPr>
              <w:spacing w:after="0"/>
              <w:rPr>
                <w:b w:val="0"/>
              </w:rPr>
            </w:pPr>
            <w:r w:rsidRPr="00CE4139">
              <w:rPr>
                <w:b w:val="0"/>
              </w:rPr>
              <w:t>Trakų karaimų namas XIII (kodas 1706)</w:t>
            </w:r>
          </w:p>
        </w:tc>
        <w:tc>
          <w:tcPr>
            <w:tcW w:w="2898" w:type="pct"/>
          </w:tcPr>
          <w:p w14:paraId="1FD255D9" w14:textId="5BC02826" w:rsidR="00B300C9" w:rsidRPr="00CE4139" w:rsidRDefault="008051C1">
            <w:pPr>
              <w:spacing w:after="0"/>
              <w:rPr>
                <w:b w:val="0"/>
              </w:rPr>
            </w:pPr>
            <w:r w:rsidRPr="00CE4139">
              <w:rPr>
                <w:b w:val="0"/>
              </w:rPr>
              <w:t>Tūris, aukštų išplanavimas, fasadų apdaila ir puošyba, konstrukcijos, žemės ir jos paviršiaus elementai </w:t>
            </w:r>
          </w:p>
        </w:tc>
      </w:tr>
      <w:tr w:rsidR="00B300C9" w:rsidRPr="00CE4139" w14:paraId="0EA9B2B9" w14:textId="77777777" w:rsidTr="00EA6165">
        <w:trPr>
          <w:cnfStyle w:val="000000100000" w:firstRow="0" w:lastRow="0" w:firstColumn="0" w:lastColumn="0" w:oddVBand="0" w:evenVBand="0" w:oddHBand="1" w:evenHBand="0" w:firstRowFirstColumn="0" w:firstRowLastColumn="0" w:lastRowFirstColumn="0" w:lastRowLastColumn="0"/>
        </w:trPr>
        <w:tc>
          <w:tcPr>
            <w:tcW w:w="285" w:type="pct"/>
          </w:tcPr>
          <w:p w14:paraId="65D4C2A8" w14:textId="77777777" w:rsidR="00B300C9" w:rsidRPr="00CE4139" w:rsidRDefault="000F0220">
            <w:pPr>
              <w:spacing w:after="0"/>
              <w:rPr>
                <w:b w:val="0"/>
              </w:rPr>
            </w:pPr>
            <w:sdt>
              <w:sdtPr>
                <w:tag w:val="goog_rdk_13"/>
                <w:id w:val="1331868855"/>
              </w:sdtPr>
              <w:sdtEndPr/>
              <w:sdtContent/>
            </w:sdt>
            <w:r w:rsidR="008051C1" w:rsidRPr="00CE4139">
              <w:rPr>
                <w:b w:val="0"/>
              </w:rPr>
              <w:t>5.</w:t>
            </w:r>
          </w:p>
        </w:tc>
        <w:tc>
          <w:tcPr>
            <w:tcW w:w="1816" w:type="pct"/>
          </w:tcPr>
          <w:p w14:paraId="2E3C8943" w14:textId="77777777" w:rsidR="00B300C9" w:rsidRPr="00CE4139" w:rsidRDefault="008051C1">
            <w:pPr>
              <w:spacing w:after="0"/>
              <w:rPr>
                <w:b w:val="0"/>
              </w:rPr>
            </w:pPr>
            <w:r w:rsidRPr="00CE4139">
              <w:rPr>
                <w:b w:val="0"/>
              </w:rPr>
              <w:t>Trakų karaimų sodyba (kodas 1705)</w:t>
            </w:r>
          </w:p>
        </w:tc>
        <w:tc>
          <w:tcPr>
            <w:tcW w:w="2898" w:type="pct"/>
          </w:tcPr>
          <w:p w14:paraId="636AAE32" w14:textId="77777777" w:rsidR="00B300C9" w:rsidRPr="00CE4139" w:rsidRDefault="008051C1">
            <w:pPr>
              <w:spacing w:after="0"/>
              <w:rPr>
                <w:b w:val="0"/>
              </w:rPr>
            </w:pPr>
            <w:r w:rsidRPr="00CE4139">
              <w:rPr>
                <w:b w:val="0"/>
              </w:rPr>
              <w:t>Planavimo sprendiniai, įvairūs mažosios kraštovaizdžio architektūros statiniai ir vaizduojamojo meno formos, žemės ir jos paviršiaus elementai, hidrotechniniai įrenginiai</w:t>
            </w:r>
          </w:p>
        </w:tc>
      </w:tr>
      <w:tr w:rsidR="00B300C9" w:rsidRPr="00CE4139" w14:paraId="595FDF52" w14:textId="77777777" w:rsidTr="00EA6165">
        <w:trPr>
          <w:cnfStyle w:val="000000010000" w:firstRow="0" w:lastRow="0" w:firstColumn="0" w:lastColumn="0" w:oddVBand="0" w:evenVBand="0" w:oddHBand="0" w:evenHBand="1" w:firstRowFirstColumn="0" w:firstRowLastColumn="0" w:lastRowFirstColumn="0" w:lastRowLastColumn="0"/>
        </w:trPr>
        <w:tc>
          <w:tcPr>
            <w:tcW w:w="285" w:type="pct"/>
          </w:tcPr>
          <w:p w14:paraId="1F3A0EAB" w14:textId="77777777" w:rsidR="00B300C9" w:rsidRPr="00CE4139" w:rsidRDefault="000F0220">
            <w:pPr>
              <w:spacing w:after="0"/>
              <w:rPr>
                <w:b w:val="0"/>
              </w:rPr>
            </w:pPr>
            <w:sdt>
              <w:sdtPr>
                <w:tag w:val="goog_rdk_14"/>
                <w:id w:val="-898595281"/>
              </w:sdtPr>
              <w:sdtEndPr/>
              <w:sdtContent/>
            </w:sdt>
            <w:r w:rsidR="008051C1" w:rsidRPr="00CE4139">
              <w:rPr>
                <w:b w:val="0"/>
              </w:rPr>
              <w:t>6.</w:t>
            </w:r>
          </w:p>
        </w:tc>
        <w:tc>
          <w:tcPr>
            <w:tcW w:w="1816" w:type="pct"/>
          </w:tcPr>
          <w:p w14:paraId="11517716" w14:textId="77777777" w:rsidR="00B300C9" w:rsidRPr="00CE4139" w:rsidRDefault="008051C1">
            <w:pPr>
              <w:spacing w:after="0"/>
              <w:rPr>
                <w:b w:val="0"/>
              </w:rPr>
            </w:pPr>
            <w:r w:rsidRPr="00CE4139">
              <w:rPr>
                <w:b w:val="0"/>
              </w:rPr>
              <w:t>Trakų karaimų sodyba (kodas 32371)</w:t>
            </w:r>
          </w:p>
        </w:tc>
        <w:tc>
          <w:tcPr>
            <w:tcW w:w="2898" w:type="pct"/>
          </w:tcPr>
          <w:p w14:paraId="7D524CF9" w14:textId="77777777" w:rsidR="00B300C9" w:rsidRPr="00CE4139" w:rsidRDefault="008051C1">
            <w:pPr>
              <w:spacing w:after="0"/>
              <w:rPr>
                <w:b w:val="0"/>
              </w:rPr>
            </w:pPr>
            <w:r w:rsidRPr="00CE4139">
              <w:rPr>
                <w:b w:val="0"/>
              </w:rPr>
              <w:t>Planavimo sprendiniai, žemės ir jos paviršiaus elementai, želdynai ir želdiniai</w:t>
            </w:r>
          </w:p>
        </w:tc>
      </w:tr>
      <w:tr w:rsidR="00B300C9" w:rsidRPr="00CE4139" w14:paraId="58F31431" w14:textId="77777777" w:rsidTr="00EA6165">
        <w:trPr>
          <w:cnfStyle w:val="000000100000" w:firstRow="0" w:lastRow="0" w:firstColumn="0" w:lastColumn="0" w:oddVBand="0" w:evenVBand="0" w:oddHBand="1" w:evenHBand="0" w:firstRowFirstColumn="0" w:firstRowLastColumn="0" w:lastRowFirstColumn="0" w:lastRowLastColumn="0"/>
        </w:trPr>
        <w:tc>
          <w:tcPr>
            <w:tcW w:w="285" w:type="pct"/>
          </w:tcPr>
          <w:p w14:paraId="4E073829" w14:textId="77777777" w:rsidR="00B300C9" w:rsidRPr="00CE4139" w:rsidRDefault="008051C1">
            <w:pPr>
              <w:spacing w:after="0"/>
              <w:rPr>
                <w:b w:val="0"/>
              </w:rPr>
            </w:pPr>
            <w:r w:rsidRPr="00CE4139">
              <w:rPr>
                <w:b w:val="0"/>
              </w:rPr>
              <w:t>7.</w:t>
            </w:r>
          </w:p>
        </w:tc>
        <w:tc>
          <w:tcPr>
            <w:tcW w:w="1816" w:type="pct"/>
          </w:tcPr>
          <w:p w14:paraId="060261E7" w14:textId="77777777" w:rsidR="00B300C9" w:rsidRPr="00CE4139" w:rsidRDefault="008051C1">
            <w:pPr>
              <w:spacing w:after="0"/>
              <w:rPr>
                <w:b w:val="0"/>
              </w:rPr>
            </w:pPr>
            <w:r w:rsidRPr="00CE4139">
              <w:rPr>
                <w:b w:val="0"/>
              </w:rPr>
              <w:t>Trakų karaimų namas IV (kodas 32368)</w:t>
            </w:r>
          </w:p>
        </w:tc>
        <w:tc>
          <w:tcPr>
            <w:tcW w:w="2898" w:type="pct"/>
          </w:tcPr>
          <w:p w14:paraId="247288B3" w14:textId="77777777" w:rsidR="00B300C9" w:rsidRPr="00CE4139" w:rsidRDefault="008051C1">
            <w:pPr>
              <w:spacing w:after="0"/>
              <w:rPr>
                <w:b w:val="0"/>
              </w:rPr>
            </w:pPr>
            <w:r w:rsidRPr="00CE4139">
              <w:rPr>
                <w:b w:val="0"/>
              </w:rPr>
              <w:t>Tūris, aukštų išplanavimas, fasadų architektūrinis sprendimas, konstrukcijos, žemės ir jos paviršiaus elementai</w:t>
            </w:r>
          </w:p>
        </w:tc>
      </w:tr>
      <w:tr w:rsidR="00B300C9" w:rsidRPr="00CE4139" w14:paraId="2B462602" w14:textId="77777777" w:rsidTr="00EA6165">
        <w:trPr>
          <w:cnfStyle w:val="000000010000" w:firstRow="0" w:lastRow="0" w:firstColumn="0" w:lastColumn="0" w:oddVBand="0" w:evenVBand="0" w:oddHBand="0" w:evenHBand="1" w:firstRowFirstColumn="0" w:firstRowLastColumn="0" w:lastRowFirstColumn="0" w:lastRowLastColumn="0"/>
        </w:trPr>
        <w:tc>
          <w:tcPr>
            <w:tcW w:w="285" w:type="pct"/>
          </w:tcPr>
          <w:p w14:paraId="005A7B7D" w14:textId="77777777" w:rsidR="00B300C9" w:rsidRPr="00CE4139" w:rsidRDefault="008051C1">
            <w:pPr>
              <w:spacing w:after="0"/>
              <w:rPr>
                <w:b w:val="0"/>
              </w:rPr>
            </w:pPr>
            <w:r w:rsidRPr="00CE4139">
              <w:rPr>
                <w:b w:val="0"/>
              </w:rPr>
              <w:t>8.</w:t>
            </w:r>
          </w:p>
        </w:tc>
        <w:tc>
          <w:tcPr>
            <w:tcW w:w="1816" w:type="pct"/>
          </w:tcPr>
          <w:p w14:paraId="2A401C2A" w14:textId="77777777" w:rsidR="00B300C9" w:rsidRPr="00CE4139" w:rsidRDefault="008051C1">
            <w:pPr>
              <w:spacing w:after="0"/>
              <w:rPr>
                <w:b w:val="0"/>
              </w:rPr>
            </w:pPr>
            <w:r w:rsidRPr="00CE4139">
              <w:rPr>
                <w:b w:val="0"/>
              </w:rPr>
              <w:t>Firkovičių sodyba (kodas 1703)</w:t>
            </w:r>
          </w:p>
        </w:tc>
        <w:tc>
          <w:tcPr>
            <w:tcW w:w="2898" w:type="pct"/>
          </w:tcPr>
          <w:p w14:paraId="7885421C" w14:textId="77777777" w:rsidR="00B300C9" w:rsidRPr="00CE4139" w:rsidRDefault="008051C1">
            <w:pPr>
              <w:spacing w:after="0"/>
              <w:rPr>
                <w:b w:val="0"/>
              </w:rPr>
            </w:pPr>
            <w:r w:rsidRPr="00CE4139">
              <w:rPr>
                <w:b w:val="0"/>
              </w:rPr>
              <w:t>Planavimo sprendiniai, žemės ir jos paviršiaus elementai, takai, keliai ar jų dalys </w:t>
            </w:r>
          </w:p>
        </w:tc>
      </w:tr>
      <w:tr w:rsidR="00B300C9" w:rsidRPr="00CE4139" w14:paraId="3FAA4730" w14:textId="77777777" w:rsidTr="00EA6165">
        <w:trPr>
          <w:cnfStyle w:val="000000100000" w:firstRow="0" w:lastRow="0" w:firstColumn="0" w:lastColumn="0" w:oddVBand="0" w:evenVBand="0" w:oddHBand="1" w:evenHBand="0" w:firstRowFirstColumn="0" w:firstRowLastColumn="0" w:lastRowFirstColumn="0" w:lastRowLastColumn="0"/>
        </w:trPr>
        <w:tc>
          <w:tcPr>
            <w:tcW w:w="285" w:type="pct"/>
          </w:tcPr>
          <w:p w14:paraId="3D2CDBB1" w14:textId="77777777" w:rsidR="00B300C9" w:rsidRPr="00CE4139" w:rsidRDefault="008051C1">
            <w:pPr>
              <w:spacing w:after="0"/>
              <w:rPr>
                <w:b w:val="0"/>
              </w:rPr>
            </w:pPr>
            <w:r w:rsidRPr="00CE4139">
              <w:rPr>
                <w:b w:val="0"/>
              </w:rPr>
              <w:t>9.</w:t>
            </w:r>
          </w:p>
        </w:tc>
        <w:tc>
          <w:tcPr>
            <w:tcW w:w="1816" w:type="pct"/>
          </w:tcPr>
          <w:p w14:paraId="7CF4DB48" w14:textId="77777777" w:rsidR="00B300C9" w:rsidRPr="00CE4139" w:rsidRDefault="008051C1">
            <w:pPr>
              <w:spacing w:after="0"/>
              <w:rPr>
                <w:b w:val="0"/>
              </w:rPr>
            </w:pPr>
            <w:r w:rsidRPr="00CE4139">
              <w:rPr>
                <w:b w:val="0"/>
              </w:rPr>
              <w:t>Simono Firkovičiaus namas (kodas 17262)</w:t>
            </w:r>
          </w:p>
        </w:tc>
        <w:tc>
          <w:tcPr>
            <w:tcW w:w="2898" w:type="pct"/>
          </w:tcPr>
          <w:p w14:paraId="588D4C05" w14:textId="77777777" w:rsidR="00B300C9" w:rsidRPr="00CE4139" w:rsidRDefault="008051C1">
            <w:pPr>
              <w:spacing w:after="0"/>
              <w:rPr>
                <w:b w:val="0"/>
              </w:rPr>
            </w:pPr>
            <w:r w:rsidRPr="00CE4139">
              <w:rPr>
                <w:b w:val="0"/>
              </w:rPr>
              <w:t>Tūris, aukštų išplanavimas, fasadų apdaila ir puošyba, konstrukcijos, žemės ir jos paviršiaus elementai</w:t>
            </w:r>
          </w:p>
        </w:tc>
      </w:tr>
      <w:tr w:rsidR="00B300C9" w:rsidRPr="00CE4139" w14:paraId="6DE5A833" w14:textId="77777777" w:rsidTr="00EA6165">
        <w:trPr>
          <w:cnfStyle w:val="000000010000" w:firstRow="0" w:lastRow="0" w:firstColumn="0" w:lastColumn="0" w:oddVBand="0" w:evenVBand="0" w:oddHBand="0" w:evenHBand="1" w:firstRowFirstColumn="0" w:firstRowLastColumn="0" w:lastRowFirstColumn="0" w:lastRowLastColumn="0"/>
        </w:trPr>
        <w:tc>
          <w:tcPr>
            <w:tcW w:w="285" w:type="pct"/>
          </w:tcPr>
          <w:p w14:paraId="0279E172" w14:textId="77777777" w:rsidR="00B300C9" w:rsidRPr="00CE4139" w:rsidRDefault="008051C1">
            <w:pPr>
              <w:spacing w:after="0"/>
              <w:rPr>
                <w:b w:val="0"/>
              </w:rPr>
            </w:pPr>
            <w:r w:rsidRPr="00CE4139">
              <w:rPr>
                <w:b w:val="0"/>
              </w:rPr>
              <w:t>10.</w:t>
            </w:r>
          </w:p>
        </w:tc>
        <w:tc>
          <w:tcPr>
            <w:tcW w:w="1816" w:type="pct"/>
          </w:tcPr>
          <w:p w14:paraId="18CA8033" w14:textId="77777777" w:rsidR="00B300C9" w:rsidRPr="00CE4139" w:rsidRDefault="008051C1">
            <w:pPr>
              <w:spacing w:after="0"/>
              <w:rPr>
                <w:b w:val="0"/>
              </w:rPr>
            </w:pPr>
            <w:r w:rsidRPr="00CE4139">
              <w:rPr>
                <w:b w:val="0"/>
              </w:rPr>
              <w:t>Trakų karaimų namas X (kodas 1704)</w:t>
            </w:r>
          </w:p>
        </w:tc>
        <w:tc>
          <w:tcPr>
            <w:tcW w:w="2898" w:type="pct"/>
          </w:tcPr>
          <w:p w14:paraId="2BA4D755" w14:textId="77777777" w:rsidR="00B300C9" w:rsidRPr="00CE4139" w:rsidRDefault="008051C1">
            <w:pPr>
              <w:spacing w:after="0"/>
              <w:rPr>
                <w:b w:val="0"/>
              </w:rPr>
            </w:pPr>
            <w:r w:rsidRPr="00CE4139">
              <w:rPr>
                <w:b w:val="0"/>
              </w:rPr>
              <w:t>Tūris, aukštų išplanavimas, apdaila ir puošyba, konstrukcijos, žemės ir jos paviršiaus elementai</w:t>
            </w:r>
          </w:p>
        </w:tc>
      </w:tr>
      <w:tr w:rsidR="00B300C9" w:rsidRPr="00CE4139" w14:paraId="3AD6FFF2" w14:textId="77777777" w:rsidTr="00EA6165">
        <w:trPr>
          <w:cnfStyle w:val="000000100000" w:firstRow="0" w:lastRow="0" w:firstColumn="0" w:lastColumn="0" w:oddVBand="0" w:evenVBand="0" w:oddHBand="1" w:evenHBand="0" w:firstRowFirstColumn="0" w:firstRowLastColumn="0" w:lastRowFirstColumn="0" w:lastRowLastColumn="0"/>
          <w:trHeight w:val="664"/>
        </w:trPr>
        <w:tc>
          <w:tcPr>
            <w:tcW w:w="285" w:type="pct"/>
          </w:tcPr>
          <w:p w14:paraId="1E72A1F1" w14:textId="77777777" w:rsidR="00B300C9" w:rsidRPr="00CE4139" w:rsidRDefault="008051C1">
            <w:pPr>
              <w:spacing w:after="0"/>
              <w:rPr>
                <w:b w:val="0"/>
              </w:rPr>
            </w:pPr>
            <w:r w:rsidRPr="00CE4139">
              <w:rPr>
                <w:b w:val="0"/>
              </w:rPr>
              <w:t>11.</w:t>
            </w:r>
          </w:p>
        </w:tc>
        <w:tc>
          <w:tcPr>
            <w:tcW w:w="1816" w:type="pct"/>
          </w:tcPr>
          <w:p w14:paraId="2EBB664E" w14:textId="77777777" w:rsidR="00B300C9" w:rsidRPr="00CE4139" w:rsidRDefault="008051C1">
            <w:pPr>
              <w:spacing w:after="0"/>
              <w:rPr>
                <w:b w:val="0"/>
              </w:rPr>
            </w:pPr>
            <w:r w:rsidRPr="00CE4139">
              <w:rPr>
                <w:b w:val="0"/>
              </w:rPr>
              <w:t>Trakų karaimų statinių kompleksas (kodas 1702)</w:t>
            </w:r>
            <w:r w:rsidRPr="00CE4139">
              <w:rPr>
                <w:b w:val="0"/>
                <w:vertAlign w:val="superscript"/>
              </w:rPr>
              <w:footnoteReference w:id="2"/>
            </w:r>
            <w:r w:rsidRPr="00CE4139">
              <w:rPr>
                <w:b w:val="0"/>
              </w:rPr>
              <w:t xml:space="preserve"> </w:t>
            </w:r>
          </w:p>
        </w:tc>
        <w:tc>
          <w:tcPr>
            <w:tcW w:w="2898" w:type="pct"/>
          </w:tcPr>
          <w:p w14:paraId="66508A50" w14:textId="77777777" w:rsidR="00B300C9" w:rsidRPr="00CE4139" w:rsidRDefault="008051C1">
            <w:pPr>
              <w:spacing w:after="0"/>
              <w:rPr>
                <w:b w:val="0"/>
              </w:rPr>
            </w:pPr>
            <w:r w:rsidRPr="00CE4139">
              <w:rPr>
                <w:b w:val="0"/>
              </w:rPr>
              <w:t>Planavimo sprendiniai, žemės ir jos paviršiaus elementai</w:t>
            </w:r>
          </w:p>
        </w:tc>
      </w:tr>
      <w:tr w:rsidR="00B300C9" w:rsidRPr="00CE4139" w14:paraId="4F69891F" w14:textId="77777777" w:rsidTr="00EA6165">
        <w:trPr>
          <w:cnfStyle w:val="000000010000" w:firstRow="0" w:lastRow="0" w:firstColumn="0" w:lastColumn="0" w:oddVBand="0" w:evenVBand="0" w:oddHBand="0" w:evenHBand="1" w:firstRowFirstColumn="0" w:firstRowLastColumn="0" w:lastRowFirstColumn="0" w:lastRowLastColumn="0"/>
        </w:trPr>
        <w:tc>
          <w:tcPr>
            <w:tcW w:w="285" w:type="pct"/>
          </w:tcPr>
          <w:p w14:paraId="6525BB6E" w14:textId="77777777" w:rsidR="00B300C9" w:rsidRPr="00CE4139" w:rsidRDefault="008051C1">
            <w:pPr>
              <w:spacing w:after="0"/>
              <w:rPr>
                <w:b w:val="0"/>
              </w:rPr>
            </w:pPr>
            <w:r w:rsidRPr="00CE4139">
              <w:rPr>
                <w:b w:val="0"/>
              </w:rPr>
              <w:t>12.</w:t>
            </w:r>
          </w:p>
        </w:tc>
        <w:tc>
          <w:tcPr>
            <w:tcW w:w="1816" w:type="pct"/>
          </w:tcPr>
          <w:p w14:paraId="739466F7" w14:textId="77777777" w:rsidR="00B300C9" w:rsidRPr="00CE4139" w:rsidRDefault="008051C1">
            <w:pPr>
              <w:spacing w:after="0"/>
              <w:rPr>
                <w:b w:val="0"/>
              </w:rPr>
            </w:pPr>
            <w:r w:rsidRPr="00CE4139">
              <w:rPr>
                <w:b w:val="0"/>
              </w:rPr>
              <w:t>Trakų karaimų namas XIV (kodas 1701)</w:t>
            </w:r>
          </w:p>
        </w:tc>
        <w:tc>
          <w:tcPr>
            <w:tcW w:w="2898" w:type="pct"/>
          </w:tcPr>
          <w:p w14:paraId="1F3F032D" w14:textId="77777777" w:rsidR="00B300C9" w:rsidRPr="00CE4139" w:rsidRDefault="008051C1">
            <w:pPr>
              <w:spacing w:after="0"/>
              <w:rPr>
                <w:b w:val="0"/>
              </w:rPr>
            </w:pPr>
            <w:r w:rsidRPr="00CE4139">
              <w:rPr>
                <w:b w:val="0"/>
              </w:rPr>
              <w:t>Tūris, sienų angos, nišos, fasadų apdaila ir puošyba, konstrukcijos, žemės ir jos paviršiaus elementai</w:t>
            </w:r>
          </w:p>
        </w:tc>
      </w:tr>
      <w:tr w:rsidR="00B300C9" w:rsidRPr="00CE4139" w14:paraId="51ED456F" w14:textId="77777777" w:rsidTr="00EA6165">
        <w:trPr>
          <w:cnfStyle w:val="000000100000" w:firstRow="0" w:lastRow="0" w:firstColumn="0" w:lastColumn="0" w:oddVBand="0" w:evenVBand="0" w:oddHBand="1" w:evenHBand="0" w:firstRowFirstColumn="0" w:firstRowLastColumn="0" w:lastRowFirstColumn="0" w:lastRowLastColumn="0"/>
        </w:trPr>
        <w:tc>
          <w:tcPr>
            <w:tcW w:w="285" w:type="pct"/>
          </w:tcPr>
          <w:p w14:paraId="1EBE57CF" w14:textId="77777777" w:rsidR="00B300C9" w:rsidRPr="00CE4139" w:rsidRDefault="008051C1">
            <w:pPr>
              <w:spacing w:after="0"/>
              <w:rPr>
                <w:b w:val="0"/>
              </w:rPr>
            </w:pPr>
            <w:r w:rsidRPr="00CE4139">
              <w:rPr>
                <w:b w:val="0"/>
              </w:rPr>
              <w:t>13.</w:t>
            </w:r>
          </w:p>
        </w:tc>
        <w:tc>
          <w:tcPr>
            <w:tcW w:w="1816" w:type="pct"/>
          </w:tcPr>
          <w:p w14:paraId="073B691C" w14:textId="77777777" w:rsidR="00B300C9" w:rsidRPr="00CE4139" w:rsidRDefault="008051C1">
            <w:pPr>
              <w:spacing w:after="0"/>
              <w:rPr>
                <w:b w:val="0"/>
              </w:rPr>
            </w:pPr>
            <w:r w:rsidRPr="00CE4139">
              <w:rPr>
                <w:b w:val="0"/>
              </w:rPr>
              <w:t>Lobanosų namas (kodas 1700)</w:t>
            </w:r>
          </w:p>
        </w:tc>
        <w:tc>
          <w:tcPr>
            <w:tcW w:w="2898" w:type="pct"/>
          </w:tcPr>
          <w:p w14:paraId="0D3C0089" w14:textId="77777777" w:rsidR="00B300C9" w:rsidRPr="00CE4139" w:rsidRDefault="008051C1">
            <w:pPr>
              <w:spacing w:after="0"/>
              <w:rPr>
                <w:b w:val="0"/>
              </w:rPr>
            </w:pPr>
            <w:r w:rsidRPr="00CE4139">
              <w:rPr>
                <w:b w:val="0"/>
              </w:rPr>
              <w:t>Tūris, aukštų išplanavimas, apdaila ir puošyba, konstrukcijos, žemės ir jos paviršiaus elementai</w:t>
            </w:r>
          </w:p>
        </w:tc>
      </w:tr>
      <w:tr w:rsidR="00B300C9" w:rsidRPr="00CE4139" w14:paraId="6AAA7050" w14:textId="77777777" w:rsidTr="00FB296E">
        <w:trPr>
          <w:cnfStyle w:val="000000010000" w:firstRow="0" w:lastRow="0" w:firstColumn="0" w:lastColumn="0" w:oddVBand="0" w:evenVBand="0" w:oddHBand="0" w:evenHBand="1" w:firstRowFirstColumn="0" w:firstRowLastColumn="0" w:lastRowFirstColumn="0" w:lastRowLastColumn="0"/>
          <w:trHeight w:val="1440"/>
        </w:trPr>
        <w:tc>
          <w:tcPr>
            <w:tcW w:w="285" w:type="pct"/>
          </w:tcPr>
          <w:p w14:paraId="168D9FF9" w14:textId="77777777" w:rsidR="00B300C9" w:rsidRPr="00CE4139" w:rsidRDefault="008051C1">
            <w:pPr>
              <w:spacing w:after="0"/>
              <w:rPr>
                <w:b w:val="0"/>
              </w:rPr>
            </w:pPr>
            <w:r w:rsidRPr="00CE4139">
              <w:rPr>
                <w:b w:val="0"/>
              </w:rPr>
              <w:t>14.</w:t>
            </w:r>
          </w:p>
        </w:tc>
        <w:tc>
          <w:tcPr>
            <w:tcW w:w="1816" w:type="pct"/>
          </w:tcPr>
          <w:p w14:paraId="523ED578" w14:textId="77777777" w:rsidR="00B300C9" w:rsidRPr="00CE4139" w:rsidRDefault="008051C1">
            <w:pPr>
              <w:spacing w:after="0"/>
              <w:rPr>
                <w:b w:val="0"/>
              </w:rPr>
            </w:pPr>
            <w:r w:rsidRPr="00CE4139">
              <w:rPr>
                <w:b w:val="0"/>
              </w:rPr>
              <w:t>Trakų kenesa (kodas 1699)</w:t>
            </w:r>
          </w:p>
        </w:tc>
        <w:tc>
          <w:tcPr>
            <w:tcW w:w="2898" w:type="pct"/>
          </w:tcPr>
          <w:p w14:paraId="4F903768" w14:textId="75D12BEB" w:rsidR="00B300C9" w:rsidRPr="00CE4139" w:rsidRDefault="008051C1" w:rsidP="00FB296E">
            <w:pPr>
              <w:spacing w:after="0"/>
              <w:rPr>
                <w:b w:val="0"/>
              </w:rPr>
            </w:pPr>
            <w:r w:rsidRPr="00CE4139">
              <w:rPr>
                <w:b w:val="0"/>
              </w:rPr>
              <w:t>Tūris, aukštų išplanavimas, fasadų apdaila ir puošyba, konstrukcijos, vidaus dekoras, interjeras, įvairūs mažosios kraštovaizdžio architektūros statiniai ir vaizduojamojo meno formos, žemės ir jos paviršiaus elementai, takai, keliai ar jų dalys, dangos</w:t>
            </w:r>
          </w:p>
        </w:tc>
      </w:tr>
      <w:tr w:rsidR="00B300C9" w:rsidRPr="00CE4139" w14:paraId="497B438D" w14:textId="77777777" w:rsidTr="00EA6165">
        <w:trPr>
          <w:cnfStyle w:val="000000100000" w:firstRow="0" w:lastRow="0" w:firstColumn="0" w:lastColumn="0" w:oddVBand="0" w:evenVBand="0" w:oddHBand="1" w:evenHBand="0" w:firstRowFirstColumn="0" w:firstRowLastColumn="0" w:lastRowFirstColumn="0" w:lastRowLastColumn="0"/>
        </w:trPr>
        <w:tc>
          <w:tcPr>
            <w:tcW w:w="285" w:type="pct"/>
          </w:tcPr>
          <w:p w14:paraId="27A39D9B" w14:textId="77777777" w:rsidR="00B300C9" w:rsidRPr="00CE4139" w:rsidRDefault="008051C1">
            <w:pPr>
              <w:spacing w:after="0"/>
              <w:rPr>
                <w:b w:val="0"/>
              </w:rPr>
            </w:pPr>
            <w:r w:rsidRPr="00CE4139">
              <w:rPr>
                <w:b w:val="0"/>
              </w:rPr>
              <w:t>15.</w:t>
            </w:r>
          </w:p>
        </w:tc>
        <w:tc>
          <w:tcPr>
            <w:tcW w:w="1816" w:type="pct"/>
          </w:tcPr>
          <w:p w14:paraId="4AE21667" w14:textId="77777777" w:rsidR="00B300C9" w:rsidRPr="00CE4139" w:rsidRDefault="008051C1">
            <w:pPr>
              <w:spacing w:after="0"/>
              <w:rPr>
                <w:b w:val="0"/>
              </w:rPr>
            </w:pPr>
            <w:r w:rsidRPr="00CE4139">
              <w:rPr>
                <w:b w:val="0"/>
              </w:rPr>
              <w:t>Trakų karaimų mokykla (kodas 1698)</w:t>
            </w:r>
          </w:p>
        </w:tc>
        <w:tc>
          <w:tcPr>
            <w:tcW w:w="2898" w:type="pct"/>
          </w:tcPr>
          <w:p w14:paraId="5E82581D" w14:textId="77777777" w:rsidR="00B300C9" w:rsidRPr="00CE4139" w:rsidRDefault="008051C1">
            <w:pPr>
              <w:spacing w:after="0"/>
              <w:rPr>
                <w:b w:val="0"/>
              </w:rPr>
            </w:pPr>
            <w:r w:rsidRPr="00CE4139">
              <w:rPr>
                <w:b w:val="0"/>
              </w:rPr>
              <w:t>Tūris, aukštų išplanavimas, fasadų architektūrinės tūrinės detalės, konstrukcijos, žemės ir jos paviršiaus elementai</w:t>
            </w:r>
          </w:p>
        </w:tc>
      </w:tr>
      <w:tr w:rsidR="00B300C9" w:rsidRPr="00CE4139" w14:paraId="5B09330E" w14:textId="77777777" w:rsidTr="00EA6165">
        <w:trPr>
          <w:cnfStyle w:val="000000010000" w:firstRow="0" w:lastRow="0" w:firstColumn="0" w:lastColumn="0" w:oddVBand="0" w:evenVBand="0" w:oddHBand="0" w:evenHBand="1" w:firstRowFirstColumn="0" w:firstRowLastColumn="0" w:lastRowFirstColumn="0" w:lastRowLastColumn="0"/>
        </w:trPr>
        <w:tc>
          <w:tcPr>
            <w:tcW w:w="285" w:type="pct"/>
          </w:tcPr>
          <w:p w14:paraId="18DB4B19" w14:textId="77777777" w:rsidR="00B300C9" w:rsidRPr="00CE4139" w:rsidRDefault="008051C1">
            <w:pPr>
              <w:spacing w:after="0"/>
              <w:rPr>
                <w:b w:val="0"/>
              </w:rPr>
            </w:pPr>
            <w:r w:rsidRPr="00CE4139">
              <w:rPr>
                <w:b w:val="0"/>
              </w:rPr>
              <w:t>16.</w:t>
            </w:r>
          </w:p>
        </w:tc>
        <w:tc>
          <w:tcPr>
            <w:tcW w:w="1816" w:type="pct"/>
          </w:tcPr>
          <w:p w14:paraId="2FDCAD83" w14:textId="77777777" w:rsidR="00B300C9" w:rsidRPr="00CE4139" w:rsidRDefault="008051C1">
            <w:pPr>
              <w:spacing w:after="0"/>
              <w:rPr>
                <w:b w:val="0"/>
              </w:rPr>
            </w:pPr>
            <w:r w:rsidRPr="00CE4139">
              <w:rPr>
                <w:b w:val="0"/>
              </w:rPr>
              <w:t>Trakų karaimų namas III (kodas 32367)</w:t>
            </w:r>
          </w:p>
        </w:tc>
        <w:tc>
          <w:tcPr>
            <w:tcW w:w="2898" w:type="pct"/>
          </w:tcPr>
          <w:p w14:paraId="3FF9539B" w14:textId="77777777" w:rsidR="00B300C9" w:rsidRPr="00CE4139" w:rsidRDefault="008051C1">
            <w:pPr>
              <w:spacing w:after="0"/>
              <w:rPr>
                <w:b w:val="0"/>
              </w:rPr>
            </w:pPr>
            <w:r w:rsidRPr="00CE4139">
              <w:rPr>
                <w:b w:val="0"/>
              </w:rPr>
              <w:t>Tūris, aukštų išplanavimas, fasadų architektūrinis sprendimas, konstrukcijos, žemės ir jos paviršiaus elementai</w:t>
            </w:r>
          </w:p>
        </w:tc>
      </w:tr>
      <w:tr w:rsidR="00B300C9" w:rsidRPr="00CE4139" w14:paraId="658F06DE" w14:textId="77777777" w:rsidTr="00EA6165">
        <w:trPr>
          <w:cnfStyle w:val="000000100000" w:firstRow="0" w:lastRow="0" w:firstColumn="0" w:lastColumn="0" w:oddVBand="0" w:evenVBand="0" w:oddHBand="1" w:evenHBand="0" w:firstRowFirstColumn="0" w:firstRowLastColumn="0" w:lastRowFirstColumn="0" w:lastRowLastColumn="0"/>
        </w:trPr>
        <w:tc>
          <w:tcPr>
            <w:tcW w:w="285" w:type="pct"/>
          </w:tcPr>
          <w:p w14:paraId="0AF88073" w14:textId="77777777" w:rsidR="00B300C9" w:rsidRPr="00CE4139" w:rsidRDefault="008051C1">
            <w:pPr>
              <w:spacing w:after="0"/>
              <w:rPr>
                <w:b w:val="0"/>
              </w:rPr>
            </w:pPr>
            <w:r w:rsidRPr="00CE4139">
              <w:rPr>
                <w:b w:val="0"/>
              </w:rPr>
              <w:t>17.</w:t>
            </w:r>
          </w:p>
        </w:tc>
        <w:tc>
          <w:tcPr>
            <w:tcW w:w="1816" w:type="pct"/>
          </w:tcPr>
          <w:p w14:paraId="7A645F84" w14:textId="77777777" w:rsidR="00B300C9" w:rsidRPr="00CE4139" w:rsidRDefault="008051C1">
            <w:pPr>
              <w:spacing w:after="0"/>
              <w:rPr>
                <w:b w:val="0"/>
              </w:rPr>
            </w:pPr>
            <w:r w:rsidRPr="00CE4139">
              <w:rPr>
                <w:b w:val="0"/>
              </w:rPr>
              <w:t>Trakų karaimų namas II (kodas 32366)</w:t>
            </w:r>
          </w:p>
        </w:tc>
        <w:tc>
          <w:tcPr>
            <w:tcW w:w="2898" w:type="pct"/>
          </w:tcPr>
          <w:p w14:paraId="77B13D71" w14:textId="77777777" w:rsidR="00B300C9" w:rsidRPr="00CE4139" w:rsidRDefault="008051C1">
            <w:pPr>
              <w:spacing w:after="0"/>
              <w:rPr>
                <w:b w:val="0"/>
              </w:rPr>
            </w:pPr>
            <w:r w:rsidRPr="00CE4139">
              <w:rPr>
                <w:b w:val="0"/>
              </w:rPr>
              <w:t>Tūris, aukštų išplanavimas, fasadų architektūrinis sprendimas, konstrukcijos</w:t>
            </w:r>
          </w:p>
        </w:tc>
      </w:tr>
      <w:tr w:rsidR="00B300C9" w:rsidRPr="00CE4139" w14:paraId="5F12655C" w14:textId="77777777" w:rsidTr="00EA6165">
        <w:trPr>
          <w:cnfStyle w:val="000000010000" w:firstRow="0" w:lastRow="0" w:firstColumn="0" w:lastColumn="0" w:oddVBand="0" w:evenVBand="0" w:oddHBand="0" w:evenHBand="1" w:firstRowFirstColumn="0" w:firstRowLastColumn="0" w:lastRowFirstColumn="0" w:lastRowLastColumn="0"/>
        </w:trPr>
        <w:tc>
          <w:tcPr>
            <w:tcW w:w="285" w:type="pct"/>
          </w:tcPr>
          <w:p w14:paraId="3B07655D" w14:textId="77777777" w:rsidR="00B300C9" w:rsidRPr="00CE4139" w:rsidRDefault="008051C1">
            <w:pPr>
              <w:spacing w:after="0"/>
              <w:rPr>
                <w:b w:val="0"/>
              </w:rPr>
            </w:pPr>
            <w:r w:rsidRPr="00CE4139">
              <w:rPr>
                <w:b w:val="0"/>
              </w:rPr>
              <w:lastRenderedPageBreak/>
              <w:t>18.</w:t>
            </w:r>
          </w:p>
        </w:tc>
        <w:tc>
          <w:tcPr>
            <w:tcW w:w="1816" w:type="pct"/>
          </w:tcPr>
          <w:p w14:paraId="25C87E26" w14:textId="77777777" w:rsidR="00B300C9" w:rsidRPr="00CE4139" w:rsidRDefault="008051C1">
            <w:pPr>
              <w:spacing w:after="0"/>
              <w:rPr>
                <w:b w:val="0"/>
              </w:rPr>
            </w:pPr>
            <w:r w:rsidRPr="00CE4139">
              <w:rPr>
                <w:b w:val="0"/>
              </w:rPr>
              <w:t>Administracinis pastatas (kodas 37463)</w:t>
            </w:r>
          </w:p>
        </w:tc>
        <w:tc>
          <w:tcPr>
            <w:tcW w:w="2898" w:type="pct"/>
          </w:tcPr>
          <w:p w14:paraId="179C37B9" w14:textId="5DF11D25" w:rsidR="00B300C9" w:rsidRPr="00CE4139" w:rsidRDefault="008051C1">
            <w:pPr>
              <w:spacing w:after="0"/>
              <w:rPr>
                <w:b w:val="0"/>
              </w:rPr>
            </w:pPr>
            <w:r w:rsidRPr="00CE4139">
              <w:rPr>
                <w:b w:val="0"/>
              </w:rPr>
              <w:t>Aukštis ir aukštingumas, tūrinė erdvinė kompozicija, kapitalinės sienos, fasadų architektūrinis sprendimas, konstrukcijos, patalpų architektūrinės detalės</w:t>
            </w:r>
          </w:p>
        </w:tc>
      </w:tr>
      <w:tr w:rsidR="00B300C9" w:rsidRPr="00CE4139" w14:paraId="0DF84935" w14:textId="77777777" w:rsidTr="00EA6165">
        <w:trPr>
          <w:cnfStyle w:val="000000100000" w:firstRow="0" w:lastRow="0" w:firstColumn="0" w:lastColumn="0" w:oddVBand="0" w:evenVBand="0" w:oddHBand="1" w:evenHBand="0" w:firstRowFirstColumn="0" w:firstRowLastColumn="0" w:lastRowFirstColumn="0" w:lastRowLastColumn="0"/>
        </w:trPr>
        <w:tc>
          <w:tcPr>
            <w:tcW w:w="285" w:type="pct"/>
          </w:tcPr>
          <w:p w14:paraId="5FC75A41" w14:textId="77777777" w:rsidR="00B300C9" w:rsidRPr="00CE4139" w:rsidRDefault="008051C1">
            <w:pPr>
              <w:spacing w:after="0"/>
              <w:rPr>
                <w:b w:val="0"/>
              </w:rPr>
            </w:pPr>
            <w:r w:rsidRPr="00CE4139">
              <w:rPr>
                <w:b w:val="0"/>
              </w:rPr>
              <w:t>19.</w:t>
            </w:r>
          </w:p>
        </w:tc>
        <w:tc>
          <w:tcPr>
            <w:tcW w:w="1816" w:type="pct"/>
          </w:tcPr>
          <w:p w14:paraId="7DDE55AA" w14:textId="77777777" w:rsidR="00B300C9" w:rsidRPr="00CE4139" w:rsidRDefault="008051C1">
            <w:pPr>
              <w:spacing w:after="0"/>
              <w:rPr>
                <w:b w:val="0"/>
              </w:rPr>
            </w:pPr>
            <w:r w:rsidRPr="00CE4139">
              <w:rPr>
                <w:b w:val="0"/>
              </w:rPr>
              <w:t>Trakų pusiasalio pilies liekanų ir kitų statinių kompleksas (kodas 1021)</w:t>
            </w:r>
            <w:r w:rsidRPr="00CE4139">
              <w:rPr>
                <w:b w:val="0"/>
                <w:vertAlign w:val="superscript"/>
              </w:rPr>
              <w:footnoteReference w:id="3"/>
            </w:r>
            <w:r w:rsidRPr="00CE4139">
              <w:rPr>
                <w:b w:val="0"/>
              </w:rPr>
              <w:t xml:space="preserve"> </w:t>
            </w:r>
          </w:p>
        </w:tc>
        <w:tc>
          <w:tcPr>
            <w:tcW w:w="2898" w:type="pct"/>
          </w:tcPr>
          <w:p w14:paraId="558943BB" w14:textId="77777777" w:rsidR="00B300C9" w:rsidRPr="00CE4139" w:rsidRDefault="008051C1">
            <w:pPr>
              <w:spacing w:after="0"/>
              <w:rPr>
                <w:b w:val="0"/>
              </w:rPr>
            </w:pPr>
            <w:r w:rsidRPr="00CE4139">
              <w:rPr>
                <w:b w:val="0"/>
              </w:rPr>
              <w:t>Planavimo sprendiniai, žemės ir jos paviršiaus elementai, upės, natūralūs vandens telkiniai ir hidrotechniniai įrenginiai</w:t>
            </w:r>
          </w:p>
        </w:tc>
      </w:tr>
      <w:tr w:rsidR="00B300C9" w:rsidRPr="00CE4139" w14:paraId="1051A51F" w14:textId="77777777" w:rsidTr="00EA6165">
        <w:trPr>
          <w:cnfStyle w:val="000000010000" w:firstRow="0" w:lastRow="0" w:firstColumn="0" w:lastColumn="0" w:oddVBand="0" w:evenVBand="0" w:oddHBand="0" w:evenHBand="1" w:firstRowFirstColumn="0" w:firstRowLastColumn="0" w:lastRowFirstColumn="0" w:lastRowLastColumn="0"/>
        </w:trPr>
        <w:tc>
          <w:tcPr>
            <w:tcW w:w="285" w:type="pct"/>
          </w:tcPr>
          <w:p w14:paraId="091D3BCB" w14:textId="77777777" w:rsidR="00B300C9" w:rsidRPr="00CE4139" w:rsidRDefault="008051C1">
            <w:pPr>
              <w:spacing w:after="0"/>
              <w:rPr>
                <w:b w:val="0"/>
              </w:rPr>
            </w:pPr>
            <w:r w:rsidRPr="00CE4139">
              <w:rPr>
                <w:b w:val="0"/>
              </w:rPr>
              <w:t>20.</w:t>
            </w:r>
          </w:p>
        </w:tc>
        <w:tc>
          <w:tcPr>
            <w:tcW w:w="1816" w:type="pct"/>
          </w:tcPr>
          <w:p w14:paraId="418B7D70" w14:textId="77777777" w:rsidR="00B300C9" w:rsidRPr="00CE4139" w:rsidRDefault="008051C1">
            <w:pPr>
              <w:spacing w:after="0"/>
              <w:rPr>
                <w:b w:val="0"/>
              </w:rPr>
            </w:pPr>
            <w:r w:rsidRPr="00CE4139">
              <w:rPr>
                <w:b w:val="0"/>
              </w:rPr>
              <w:t>Trakų pusiasalio piliavietė (kodas 27124)</w:t>
            </w:r>
          </w:p>
        </w:tc>
        <w:tc>
          <w:tcPr>
            <w:tcW w:w="2898" w:type="pct"/>
          </w:tcPr>
          <w:p w14:paraId="1F580F5A" w14:textId="77777777" w:rsidR="00B300C9" w:rsidRPr="00CE4139" w:rsidRDefault="00B300C9">
            <w:pPr>
              <w:spacing w:after="0"/>
              <w:rPr>
                <w:b w:val="0"/>
              </w:rPr>
            </w:pPr>
          </w:p>
        </w:tc>
      </w:tr>
      <w:tr w:rsidR="00B300C9" w:rsidRPr="00CE4139" w14:paraId="13771937" w14:textId="77777777" w:rsidTr="00EA6165">
        <w:trPr>
          <w:cnfStyle w:val="000000100000" w:firstRow="0" w:lastRow="0" w:firstColumn="0" w:lastColumn="0" w:oddVBand="0" w:evenVBand="0" w:oddHBand="1" w:evenHBand="0" w:firstRowFirstColumn="0" w:firstRowLastColumn="0" w:lastRowFirstColumn="0" w:lastRowLastColumn="0"/>
        </w:trPr>
        <w:tc>
          <w:tcPr>
            <w:tcW w:w="285" w:type="pct"/>
          </w:tcPr>
          <w:p w14:paraId="27385D4C" w14:textId="77777777" w:rsidR="00B300C9" w:rsidRPr="00CE4139" w:rsidRDefault="008051C1">
            <w:pPr>
              <w:spacing w:after="0"/>
              <w:rPr>
                <w:b w:val="0"/>
              </w:rPr>
            </w:pPr>
            <w:r w:rsidRPr="00CE4139">
              <w:rPr>
                <w:b w:val="0"/>
              </w:rPr>
              <w:t>21.</w:t>
            </w:r>
          </w:p>
        </w:tc>
        <w:tc>
          <w:tcPr>
            <w:tcW w:w="1816" w:type="pct"/>
          </w:tcPr>
          <w:p w14:paraId="385FE794" w14:textId="77777777" w:rsidR="00B300C9" w:rsidRPr="00CE4139" w:rsidRDefault="008051C1">
            <w:pPr>
              <w:spacing w:after="0"/>
              <w:rPr>
                <w:b w:val="0"/>
              </w:rPr>
            </w:pPr>
            <w:r w:rsidRPr="00CE4139">
              <w:rPr>
                <w:b w:val="0"/>
              </w:rPr>
              <w:t>Koplytstulpis (kodas 1719)</w:t>
            </w:r>
          </w:p>
        </w:tc>
        <w:tc>
          <w:tcPr>
            <w:tcW w:w="2898" w:type="pct"/>
          </w:tcPr>
          <w:p w14:paraId="5243F0BB" w14:textId="5B06E7AF" w:rsidR="00B300C9" w:rsidRPr="00CE4139" w:rsidRDefault="00EA6165">
            <w:pPr>
              <w:spacing w:after="0"/>
              <w:rPr>
                <w:b w:val="0"/>
              </w:rPr>
            </w:pPr>
            <w:r w:rsidRPr="00CE4139">
              <w:rPr>
                <w:b w:val="0"/>
              </w:rPr>
              <w:t>T</w:t>
            </w:r>
            <w:r w:rsidR="008051C1" w:rsidRPr="00CE4139">
              <w:rPr>
                <w:b w:val="0"/>
              </w:rPr>
              <w:t>ūrinė erdvinė kompozicija, nišos, konstrukcijos, vidaus dekoras</w:t>
            </w:r>
          </w:p>
        </w:tc>
      </w:tr>
    </w:tbl>
    <w:p w14:paraId="5B0F204E" w14:textId="2ADA76B1" w:rsidR="00B300C9" w:rsidRPr="00CE4139" w:rsidRDefault="008051C1">
      <w:pPr>
        <w:keepNext/>
        <w:pBdr>
          <w:top w:val="nil"/>
          <w:left w:val="nil"/>
          <w:bottom w:val="nil"/>
          <w:right w:val="nil"/>
          <w:between w:val="nil"/>
        </w:pBdr>
        <w:spacing w:before="60" w:after="240"/>
        <w:jc w:val="right"/>
        <w:rPr>
          <w:rFonts w:ascii="Calibri" w:hAnsi="Calibri" w:cs="Calibri"/>
          <w:color w:val="808080"/>
          <w:sz w:val="20"/>
          <w:szCs w:val="20"/>
        </w:rPr>
      </w:pPr>
      <w:r w:rsidRPr="00CE4139">
        <w:rPr>
          <w:rFonts w:ascii="Calibri" w:hAnsi="Calibri" w:cs="Calibri"/>
          <w:color w:val="808080"/>
          <w:sz w:val="20"/>
          <w:szCs w:val="20"/>
        </w:rPr>
        <w:t xml:space="preserve">Šaltinis: Kultūros vertybių registras, </w:t>
      </w:r>
      <w:hyperlink r:id="rId26" w:anchor="/static-heritage-search">
        <w:r w:rsidRPr="00CE4139">
          <w:rPr>
            <w:rFonts w:ascii="Calibri" w:hAnsi="Calibri" w:cs="Calibri"/>
            <w:color w:val="0000FF"/>
            <w:sz w:val="20"/>
            <w:szCs w:val="20"/>
            <w:u w:val="single"/>
          </w:rPr>
          <w:t>https://kvr.kpd.lt/#/static-heritage-search</w:t>
        </w:r>
      </w:hyperlink>
    </w:p>
    <w:p w14:paraId="6E573B8E" w14:textId="77777777" w:rsidR="00B300C9" w:rsidRPr="00CE4139" w:rsidRDefault="008051C1">
      <w:pPr>
        <w:spacing w:after="0"/>
      </w:pPr>
      <w:r w:rsidRPr="00CE4139">
        <w:t>Vien nagrinėjamoje Karaimų gatvės atkarpoje yra virš 20 kultūros paveldo objektų. Dauguma objektų yra tradicinės architektūros stiliaus, būdingos karaimams. Kultūros vertybių vertingųjų savybių pobūdis yra archeologinis (lemiantis reikšmingumą), architektūrinis (lemiantis reikšmingumą tipiškas), istorinis (lemiantis reikšmingumą svarbus), kraštovaizdžio, etnokultūrinis (lemiantis reikšmingumą tipiškas).</w:t>
      </w:r>
    </w:p>
    <w:p w14:paraId="2394B405" w14:textId="77777777" w:rsidR="00B300C9" w:rsidRPr="00CE4139" w:rsidRDefault="008051C1" w:rsidP="001F1A02">
      <w:pPr>
        <w:pStyle w:val="Heading2"/>
      </w:pPr>
      <w:bookmarkStart w:id="43" w:name="_Toc56064833"/>
      <w:bookmarkStart w:id="44" w:name="_Toc74047601"/>
      <w:r w:rsidRPr="00CE4139">
        <w:t>Transporto srautų bei stovėjimo vietų užimtumo analizė</w:t>
      </w:r>
      <w:bookmarkEnd w:id="43"/>
      <w:bookmarkEnd w:id="44"/>
      <w:r w:rsidRPr="00CE4139">
        <w:t xml:space="preserve"> </w:t>
      </w:r>
    </w:p>
    <w:p w14:paraId="1ACAD9FE" w14:textId="77777777" w:rsidR="00B300C9" w:rsidRPr="00CE4139" w:rsidRDefault="008051C1">
      <w:pPr>
        <w:pStyle w:val="Heading3"/>
        <w:rPr>
          <w:smallCaps/>
          <w:color w:val="3CA1BC"/>
        </w:rPr>
      </w:pPr>
      <w:bookmarkStart w:id="45" w:name="_Toc56064834"/>
      <w:bookmarkStart w:id="46" w:name="_Toc74047602"/>
      <w:r w:rsidRPr="00CE4139">
        <w:t>Lankytojų srautų analizė</w:t>
      </w:r>
      <w:bookmarkEnd w:id="45"/>
      <w:bookmarkEnd w:id="46"/>
      <w:r w:rsidRPr="00CE4139">
        <w:t xml:space="preserve"> </w:t>
      </w:r>
    </w:p>
    <w:p w14:paraId="7319A542" w14:textId="77777777" w:rsidR="00B300C9" w:rsidRPr="00CE4139" w:rsidRDefault="000F0220">
      <w:sdt>
        <w:sdtPr>
          <w:tag w:val="goog_rdk_15"/>
          <w:id w:val="-1557078781"/>
        </w:sdtPr>
        <w:sdtEndPr/>
        <w:sdtContent/>
      </w:sdt>
      <w:r w:rsidR="008051C1" w:rsidRPr="00CE4139">
        <w:t xml:space="preserve">Lietuvoje nėra bendros praktikos ar metodikos, skirtos fiksuoti lankytojų srautus tam tikruose miestuose ar teritorijose. Metodiškai, tai ypač sudėtingas, jei dauguma turistų yra vietiniai ir nenakvoja, neperka bilietų turizmo objektuose, neapsilanko turizmo informacijos centruose, kur juos būtų galima užfiksuoti. Nors oficialiai statistiniai duomenys apie lankytojų ir turistų srautus Trakų mieste nėra renkami, tačiau galima daryti tam tikras prielaidas įvertinus fiksuojamus lankytojų srautus pagrindiniuose traukos centruose. Analizei pasirinkti duomenys iki 2019 m., kuriems neturėjo įtakos COVID-19 pandeminiai apribojimai. </w:t>
      </w:r>
    </w:p>
    <w:p w14:paraId="39E5D9D3" w14:textId="2337A15B" w:rsidR="00B300C9" w:rsidRPr="00CE4139" w:rsidRDefault="008051C1">
      <w:r w:rsidRPr="00CE4139">
        <w:t xml:space="preserve">2015–2019 m. laikotarpiu lankytojų skaičius Trakų istorijos muziejuje išaugo 22 proc., Trakų TIC lankytojų skaičius išaugo daugiau nei perpus (119 proc.) (žr. 6 pav.). Didžiąją dalį Trakų TIC lankytojų sudaro turistai iš užsienio (84 proc.), likusią dalį – Lietuvos gyventojai. Pagrindinės tikslinės rinkos yra Lenkija, Vokietija, Rusija, Prancūzija. Nuo 2015 m. daugiausiai augo turistų iš Lenkijos ir Prancūzijos skaičius (3 ir daugiau kartų). </w:t>
      </w:r>
    </w:p>
    <w:p w14:paraId="36205380" w14:textId="77777777" w:rsidR="00EA6165" w:rsidRPr="00CE4139" w:rsidRDefault="00EA6165" w:rsidP="00EA6165">
      <w:r w:rsidRPr="00CE4139">
        <w:t xml:space="preserve">Trakų turizmo informacijos centro 2019 m. veiklos ataskaitos duomenimis, Trakai yra trečioje vietoje tarp užsienio turistų aplankytų pagrindinių vietovių Lietuvoje. </w:t>
      </w:r>
    </w:p>
    <w:p w14:paraId="113031ED" w14:textId="77777777" w:rsidR="00EA6165" w:rsidRPr="00CE4139" w:rsidRDefault="00EA6165" w:rsidP="00EA6165">
      <w:r w:rsidRPr="00CE4139">
        <w:t>Turistai atvyksta į Trakus pasigrožėti gamta, keliauti pėsčiųjų ir dviračių turistiniais maršrutais, apžiūri lankytinas vietas, skanauja regiono kulinarinio paveldo. Nemaža dalis Lietuvos turistų (~30 proc.) lankosi kavinėse / baruose / restoranuose, 10 proc. lankosi muziejuose / galerijose / parodose, 50 proc. maudosi ežeruose, lankosi renginiuose ir 30 proc. vyksta į iškylas pramoginiais laivais / jachtomis, taip pat irkluoja, buriuoja, plaukioja jachtomis.</w:t>
      </w:r>
    </w:p>
    <w:p w14:paraId="2E3545F1" w14:textId="75ED7ACC" w:rsidR="00EA6165" w:rsidRPr="00CE4139" w:rsidRDefault="00663EFB" w:rsidP="00431A67">
      <w:pPr>
        <w:pStyle w:val="Caption"/>
      </w:pPr>
      <w:bookmarkStart w:id="47" w:name="_Toc56247931"/>
      <w:bookmarkStart w:id="48" w:name="_Toc74048711"/>
      <w:r w:rsidRPr="00CE4139">
        <w:lastRenderedPageBreak/>
        <w:t xml:space="preserve">Pav. </w:t>
      </w:r>
      <w:r w:rsidR="00EA6165" w:rsidRPr="00CE4139">
        <w:fldChar w:fldCharType="begin"/>
      </w:r>
      <w:r w:rsidR="00EA6165" w:rsidRPr="00CE4139">
        <w:instrText xml:space="preserve"> SEQ pav. \* ARABIC </w:instrText>
      </w:r>
      <w:r w:rsidR="00EA6165" w:rsidRPr="00CE4139">
        <w:fldChar w:fldCharType="separate"/>
      </w:r>
      <w:r w:rsidR="005B426D" w:rsidRPr="00CE4139">
        <w:rPr>
          <w:noProof/>
        </w:rPr>
        <w:t>6</w:t>
      </w:r>
      <w:r w:rsidR="00EA6165" w:rsidRPr="00CE4139">
        <w:rPr>
          <w:noProof/>
        </w:rPr>
        <w:fldChar w:fldCharType="end"/>
      </w:r>
      <w:r w:rsidRPr="00CE4139">
        <w:rPr>
          <w:noProof/>
        </w:rPr>
        <w:t>:</w:t>
      </w:r>
      <w:r w:rsidR="00EA6165" w:rsidRPr="00CE4139">
        <w:t xml:space="preserve"> </w:t>
      </w:r>
      <w:r w:rsidRPr="00CE4139">
        <w:t xml:space="preserve">Lankytojų srautai Trakų istorijos muziejuje ir Trakų </w:t>
      </w:r>
      <w:r w:rsidR="00CE4139" w:rsidRPr="00CE4139">
        <w:t>TIC</w:t>
      </w:r>
      <w:r w:rsidRPr="00CE4139">
        <w:t>, 2015–2019 m., tūkst.</w:t>
      </w:r>
      <w:bookmarkEnd w:id="47"/>
      <w:bookmarkEnd w:id="48"/>
    </w:p>
    <w:p w14:paraId="0CEBD8AC" w14:textId="77777777" w:rsidR="00FB73D2" w:rsidRPr="00CE4139" w:rsidRDefault="008051C1" w:rsidP="00FB73D2">
      <w:pPr>
        <w:keepNext/>
        <w:jc w:val="center"/>
      </w:pPr>
      <w:r w:rsidRPr="00CE4139">
        <w:rPr>
          <w:noProof/>
          <w:lang w:eastAsia="en-US"/>
        </w:rPr>
        <w:drawing>
          <wp:inline distT="0" distB="0" distL="0" distR="0" wp14:anchorId="4824355F" wp14:editId="30206B22">
            <wp:extent cx="5943600" cy="1715135"/>
            <wp:effectExtent l="0" t="0" r="0" b="0"/>
            <wp:docPr id="1073742057"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7"/>
                    <a:srcRect/>
                    <a:stretch>
                      <a:fillRect/>
                    </a:stretch>
                  </pic:blipFill>
                  <pic:spPr>
                    <a:xfrm>
                      <a:off x="0" y="0"/>
                      <a:ext cx="5943600" cy="1715135"/>
                    </a:xfrm>
                    <a:prstGeom prst="rect">
                      <a:avLst/>
                    </a:prstGeom>
                    <a:ln/>
                  </pic:spPr>
                </pic:pic>
              </a:graphicData>
            </a:graphic>
          </wp:inline>
        </w:drawing>
      </w:r>
    </w:p>
    <w:p w14:paraId="1DE22BF7" w14:textId="77777777" w:rsidR="00B300C9" w:rsidRPr="00CE4139" w:rsidRDefault="008051C1">
      <w:pPr>
        <w:keepNext/>
        <w:spacing w:after="240"/>
        <w:jc w:val="right"/>
        <w:rPr>
          <w:color w:val="808080"/>
          <w:sz w:val="20"/>
          <w:szCs w:val="20"/>
        </w:rPr>
      </w:pPr>
      <w:r w:rsidRPr="00CE4139">
        <w:rPr>
          <w:color w:val="808080"/>
          <w:sz w:val="20"/>
          <w:szCs w:val="20"/>
        </w:rPr>
        <w:t>Šaltinis: sudaryta autorių</w:t>
      </w:r>
    </w:p>
    <w:p w14:paraId="465F64F7" w14:textId="77777777" w:rsidR="00EA6165" w:rsidRPr="00CE4139" w:rsidRDefault="00EA6165" w:rsidP="00EA6165">
      <w:r w:rsidRPr="00CE4139">
        <w:t xml:space="preserve">Aktyvus sezonas Trakuose tęsiasi nuo balandžio 1 d. iki spalio 1 d. Šiuo laikotarpiu Trakuose apsilanko beveik 75 proc. visų turistų. </w:t>
      </w:r>
    </w:p>
    <w:p w14:paraId="24747D91" w14:textId="77777777" w:rsidR="00B300C9" w:rsidRPr="00CE4139" w:rsidRDefault="008051C1">
      <w:r w:rsidRPr="00CE4139">
        <w:t xml:space="preserve">Įvertinus nuolat augančius turistų srautus centrinėje Trakų miesto dalyje, kur koncentruojasi pagrindiniai gyventojų ir miesto svečių interesai (darbo vietos, aptarnavimo ir paslaugų infrastruktūra), nagrinėjamoje Karaimų gatvės atkarpoje didelis dėmesys turėtų būti skiriamas eismo srautų reguliavimui, saugos priemonių diegimui, kelio infrastruktūros tobulinimui ir parkavimo problemų sprendimui. </w:t>
      </w:r>
    </w:p>
    <w:p w14:paraId="2401FABF" w14:textId="77777777" w:rsidR="00B300C9" w:rsidRPr="00CE4139" w:rsidRDefault="008051C1">
      <w:pPr>
        <w:pStyle w:val="Heading3"/>
      </w:pPr>
      <w:bookmarkStart w:id="49" w:name="_Toc56064835"/>
      <w:bookmarkStart w:id="50" w:name="_Toc74047603"/>
      <w:r w:rsidRPr="00CE4139">
        <w:t>Transporto srautų analizė</w:t>
      </w:r>
      <w:bookmarkEnd w:id="50"/>
      <w:r w:rsidRPr="00CE4139">
        <w:t xml:space="preserve"> </w:t>
      </w:r>
      <w:bookmarkEnd w:id="49"/>
    </w:p>
    <w:p w14:paraId="7AFD2768" w14:textId="77777777" w:rsidR="00B300C9" w:rsidRPr="00CE4139" w:rsidRDefault="008051C1">
      <w:pPr>
        <w:keepNext/>
        <w:pBdr>
          <w:top w:val="nil"/>
          <w:left w:val="nil"/>
          <w:bottom w:val="nil"/>
          <w:right w:val="nil"/>
          <w:between w:val="nil"/>
        </w:pBdr>
        <w:rPr>
          <w:rFonts w:ascii="Calibri" w:hAnsi="Calibri" w:cs="Calibri"/>
          <w:b/>
          <w:smallCaps/>
          <w:color w:val="134753"/>
        </w:rPr>
      </w:pPr>
      <w:r w:rsidRPr="00CE4139">
        <w:rPr>
          <w:rFonts w:ascii="Calibri" w:hAnsi="Calibri" w:cs="Calibri"/>
          <w:b/>
          <w:smallCaps/>
          <w:color w:val="134753"/>
        </w:rPr>
        <w:t xml:space="preserve">Automobilių ir autobusų eismo srautai </w:t>
      </w:r>
    </w:p>
    <w:p w14:paraId="5CDDBF8F" w14:textId="77777777" w:rsidR="00B300C9" w:rsidRPr="00CE4139" w:rsidRDefault="008051C1">
      <w:r w:rsidRPr="00CE4139">
        <w:t>Naujausi duomenys apie automobilių eismo srautus Trakų mieste ir jo prieigose prieinami iš:</w:t>
      </w:r>
    </w:p>
    <w:p w14:paraId="420AB7AD" w14:textId="0C56AA04" w:rsidR="00B300C9" w:rsidRPr="00CE4139" w:rsidRDefault="008051C1" w:rsidP="00EA6165">
      <w:pPr>
        <w:pStyle w:val="Bullet"/>
      </w:pPr>
      <w:r w:rsidRPr="00CE4139">
        <w:t>Trakų miesto darnaus judumo plane atliktų tyrimų. Duomenys yra pakankamai aktualūs atlikti analizei ir surinkti Studijos objektą apimančiuose taškuose. Vienas iš tyrimo taškų buvo Karaimų g. ties Karaimų g. 56/57, kur užfiksuotas vidutinis paros eismo intensyvumas vasarą, piko metu buvo 718</w:t>
      </w:r>
      <w:r w:rsidR="00E87DDE" w:rsidRPr="00CE4139">
        <w:t xml:space="preserve"> automobiliai per valandą</w:t>
      </w:r>
      <w:r w:rsidRPr="00CE4139">
        <w:t xml:space="preserve">. Darbo dienos metu eismo intensyvumas sumažėja beveik dvigubai, tendencija iš principo atitinka Trakų aplinkkelio strateginio poveikio aplinkai vertinimo ataskaitoje nustatytą koeficientą, kad 55 proc. eismo kerta miestą tranzitu. Trakų darnaus judumo plane nurodoma, kad piko metu „kiekvieną valandą vidutiniškai apie 400 automobilių atvažiuoja pietinės pusės kryptimi ir 200 automobilių šiaurinės pusės kryptimi. Dalis šio srauto yra ne tik gyventojai, tačiau ir tranzitinį srautą pasirenkantys vairuotojai. Atsižvelgiant į esančius srautus galima daryti prielaidą, jog vidutinis atvažiuojančių turistų skaičius transporto priemonėmis siekia apie 250 transporto priemonių, iš kurių apie 7 proc. arba 18 yra autobusai“. Šiais duomenimis bus naudojamasi rengiant alternatyvas bei vertinant alternatyvų sprendinius. </w:t>
      </w:r>
    </w:p>
    <w:p w14:paraId="303542D0" w14:textId="3C2E3B94" w:rsidR="00B300C9" w:rsidRPr="00CE4139" w:rsidRDefault="008051C1" w:rsidP="00EA6165">
      <w:pPr>
        <w:pStyle w:val="Bullet"/>
      </w:pPr>
      <w:r w:rsidRPr="00CE4139">
        <w:t>Lietuvos automobi</w:t>
      </w:r>
      <w:r w:rsidR="003571CD" w:rsidRPr="00CE4139">
        <w:t>lių kelių direkcijos pateikiami d</w:t>
      </w:r>
      <w:r w:rsidR="00E87DDE" w:rsidRPr="00CE4139">
        <w:t>uomenys rodo, kad per paskutinius trejus metus (2017-2019)</w:t>
      </w:r>
      <w:r w:rsidR="00EA266C" w:rsidRPr="00CE4139">
        <w:t xml:space="preserve"> pagrindiniuose magistralinių ir krašto kelių sankirtose Trakų miesto teritorijoje eismo intensyvumas </w:t>
      </w:r>
      <w:r w:rsidR="005276FB" w:rsidRPr="00CE4139">
        <w:t xml:space="preserve">tolygiai </w:t>
      </w:r>
      <w:r w:rsidR="00EA266C" w:rsidRPr="00CE4139">
        <w:t>did</w:t>
      </w:r>
      <w:r w:rsidR="005276FB" w:rsidRPr="00CE4139">
        <w:t xml:space="preserve">ėjo. Ryškiausias pokytis matomas </w:t>
      </w:r>
      <w:r w:rsidR="00EE4403" w:rsidRPr="00CE4139">
        <w:t xml:space="preserve">krašto kelyje Senieji Trakai-Trakai (214), kuriame matomas beveik 10 proc. padidėjęs automobilių srautas. Tačiau, ir kitose miesto arterijose pastebimas žymus pokytis – apie 4-5 proc. per </w:t>
      </w:r>
      <w:r w:rsidR="00040038" w:rsidRPr="00CE4139">
        <w:t xml:space="preserve">trejų metų laikotarpį. Atsižvelgiant į augančius nuosavų namų kvartalus aplink Trakus bei Lentvarį, tikėtina, kad </w:t>
      </w:r>
      <w:r w:rsidR="002C22E1" w:rsidRPr="00CE4139">
        <w:t>eismo intensyvumas šiose taškuose tik augs.</w:t>
      </w:r>
      <w:r w:rsidRPr="00CE4139">
        <w:t xml:space="preserve"> </w:t>
      </w:r>
    </w:p>
    <w:p w14:paraId="63D122C7" w14:textId="12936380" w:rsidR="00FB73D2" w:rsidRPr="00CE4139" w:rsidRDefault="002F503D" w:rsidP="00431A67">
      <w:pPr>
        <w:pStyle w:val="Caption"/>
      </w:pPr>
      <w:bookmarkStart w:id="51" w:name="_Toc74048372"/>
      <w:r w:rsidRPr="00CE4139">
        <w:t xml:space="preserve">Lentelė </w:t>
      </w:r>
      <w:fldSimple w:instr=" SEQ lentelė \* ARABIC ">
        <w:r w:rsidR="005B426D" w:rsidRPr="00CE4139">
          <w:t>4</w:t>
        </w:r>
      </w:fldSimple>
      <w:r w:rsidR="00EA6165" w:rsidRPr="00CE4139">
        <w:t>:</w:t>
      </w:r>
      <w:r w:rsidR="00FB73D2" w:rsidRPr="00CE4139">
        <w:t xml:space="preserve"> </w:t>
      </w:r>
      <w:r w:rsidRPr="00CE4139">
        <w:t>Vidutinis metinis paros eismo intensyvumas ties Trakais</w:t>
      </w:r>
      <w:r w:rsidR="000F1F23" w:rsidRPr="00CE4139">
        <w:t xml:space="preserve">, </w:t>
      </w:r>
      <w:r w:rsidRPr="00CE4139">
        <w:t>automobilių skaičius</w:t>
      </w:r>
      <w:bookmarkEnd w:id="51"/>
    </w:p>
    <w:tbl>
      <w:tblPr>
        <w:tblStyle w:val="Civittatable7"/>
        <w:tblW w:w="5000" w:type="pct"/>
        <w:jc w:val="center"/>
        <w:tblInd w:w="0" w:type="dxa"/>
        <w:tblLook w:val="04A0" w:firstRow="1" w:lastRow="0" w:firstColumn="1" w:lastColumn="0" w:noHBand="0" w:noVBand="1"/>
      </w:tblPr>
      <w:tblGrid>
        <w:gridCol w:w="2360"/>
        <w:gridCol w:w="2359"/>
        <w:gridCol w:w="2359"/>
        <w:gridCol w:w="2359"/>
      </w:tblGrid>
      <w:tr w:rsidR="00863B95" w:rsidRPr="00CE4139" w14:paraId="57372F1D" w14:textId="77777777" w:rsidTr="000F1F23">
        <w:trPr>
          <w:cnfStyle w:val="100000000000" w:firstRow="1" w:lastRow="0" w:firstColumn="0" w:lastColumn="0" w:oddVBand="0" w:evenVBand="0" w:oddHBand="0" w:evenHBand="0" w:firstRowFirstColumn="0" w:firstRowLastColumn="0" w:lastRowFirstColumn="0" w:lastRowLastColumn="0"/>
          <w:jc w:val="center"/>
        </w:trPr>
        <w:tc>
          <w:tcPr>
            <w:tcW w:w="1250" w:type="pct"/>
          </w:tcPr>
          <w:p w14:paraId="776981AA" w14:textId="3A042DF5" w:rsidR="00863B95" w:rsidRPr="00CE4139" w:rsidRDefault="00863B95">
            <w:pPr>
              <w:rPr>
                <w:b/>
                <w:bCs w:val="0"/>
              </w:rPr>
            </w:pPr>
            <w:bookmarkStart w:id="52" w:name="keturi"/>
            <w:r w:rsidRPr="00CE4139">
              <w:rPr>
                <w:b/>
                <w:bCs w:val="0"/>
              </w:rPr>
              <w:t xml:space="preserve">Kelio </w:t>
            </w:r>
            <w:r w:rsidR="00E733AB" w:rsidRPr="00CE4139">
              <w:rPr>
                <w:b/>
                <w:bCs w:val="0"/>
              </w:rPr>
              <w:t>Nr.</w:t>
            </w:r>
          </w:p>
        </w:tc>
        <w:tc>
          <w:tcPr>
            <w:tcW w:w="1250" w:type="pct"/>
          </w:tcPr>
          <w:p w14:paraId="25A041D5" w14:textId="1815A340" w:rsidR="00863B95" w:rsidRPr="00CE4139" w:rsidRDefault="00E733AB">
            <w:pPr>
              <w:rPr>
                <w:b/>
                <w:bCs w:val="0"/>
              </w:rPr>
            </w:pPr>
            <w:r w:rsidRPr="00CE4139">
              <w:rPr>
                <w:b/>
                <w:bCs w:val="0"/>
              </w:rPr>
              <w:t>2017</w:t>
            </w:r>
          </w:p>
        </w:tc>
        <w:tc>
          <w:tcPr>
            <w:tcW w:w="1250" w:type="pct"/>
          </w:tcPr>
          <w:p w14:paraId="100A5196" w14:textId="0C05868B" w:rsidR="00863B95" w:rsidRPr="00CE4139" w:rsidRDefault="00E733AB">
            <w:pPr>
              <w:rPr>
                <w:b/>
                <w:bCs w:val="0"/>
              </w:rPr>
            </w:pPr>
            <w:r w:rsidRPr="00CE4139">
              <w:rPr>
                <w:b/>
                <w:bCs w:val="0"/>
              </w:rPr>
              <w:t>2018</w:t>
            </w:r>
          </w:p>
        </w:tc>
        <w:tc>
          <w:tcPr>
            <w:tcW w:w="1250" w:type="pct"/>
          </w:tcPr>
          <w:p w14:paraId="76E8ACB9" w14:textId="0DFD1986" w:rsidR="00863B95" w:rsidRPr="00CE4139" w:rsidRDefault="00E733AB">
            <w:pPr>
              <w:rPr>
                <w:b/>
                <w:bCs w:val="0"/>
              </w:rPr>
            </w:pPr>
            <w:r w:rsidRPr="00CE4139">
              <w:rPr>
                <w:b/>
                <w:bCs w:val="0"/>
              </w:rPr>
              <w:t>2019</w:t>
            </w:r>
          </w:p>
        </w:tc>
      </w:tr>
      <w:tr w:rsidR="00863B95" w:rsidRPr="00CE4139" w14:paraId="3EAF3A5F" w14:textId="77777777" w:rsidTr="000F1F23">
        <w:trPr>
          <w:cnfStyle w:val="000000100000" w:firstRow="0" w:lastRow="0" w:firstColumn="0" w:lastColumn="0" w:oddVBand="0" w:evenVBand="0" w:oddHBand="1" w:evenHBand="0" w:firstRowFirstColumn="0" w:firstRowLastColumn="0" w:lastRowFirstColumn="0" w:lastRowLastColumn="0"/>
          <w:jc w:val="center"/>
        </w:trPr>
        <w:tc>
          <w:tcPr>
            <w:tcW w:w="1250" w:type="pct"/>
          </w:tcPr>
          <w:p w14:paraId="7B1759C0" w14:textId="1AC6BF23" w:rsidR="00863B95" w:rsidRPr="00CE4139" w:rsidRDefault="00E733AB">
            <w:r w:rsidRPr="00CE4139">
              <w:t>A16</w:t>
            </w:r>
          </w:p>
        </w:tc>
        <w:tc>
          <w:tcPr>
            <w:tcW w:w="1250" w:type="pct"/>
          </w:tcPr>
          <w:p w14:paraId="49DB225F" w14:textId="588543F5" w:rsidR="00863B95" w:rsidRPr="00CE4139" w:rsidRDefault="008F20F7">
            <w:r w:rsidRPr="00CE4139">
              <w:t>7 327</w:t>
            </w:r>
          </w:p>
        </w:tc>
        <w:tc>
          <w:tcPr>
            <w:tcW w:w="1250" w:type="pct"/>
          </w:tcPr>
          <w:p w14:paraId="76C267A8" w14:textId="4E9FE06E" w:rsidR="00863B95" w:rsidRPr="00CE4139" w:rsidRDefault="008F20F7">
            <w:r w:rsidRPr="00CE4139">
              <w:t>7 432</w:t>
            </w:r>
          </w:p>
        </w:tc>
        <w:tc>
          <w:tcPr>
            <w:tcW w:w="1250" w:type="pct"/>
          </w:tcPr>
          <w:p w14:paraId="1B0F8D5F" w14:textId="0835E10F" w:rsidR="00863B95" w:rsidRPr="00CE4139" w:rsidRDefault="008F20F7">
            <w:r w:rsidRPr="00CE4139">
              <w:t>7 608</w:t>
            </w:r>
          </w:p>
        </w:tc>
      </w:tr>
      <w:tr w:rsidR="00863B95" w:rsidRPr="00CE4139" w14:paraId="3D415586" w14:textId="77777777" w:rsidTr="000F1F23">
        <w:trPr>
          <w:cnfStyle w:val="000000010000" w:firstRow="0" w:lastRow="0" w:firstColumn="0" w:lastColumn="0" w:oddVBand="0" w:evenVBand="0" w:oddHBand="0" w:evenHBand="1" w:firstRowFirstColumn="0" w:firstRowLastColumn="0" w:lastRowFirstColumn="0" w:lastRowLastColumn="0"/>
          <w:jc w:val="center"/>
        </w:trPr>
        <w:tc>
          <w:tcPr>
            <w:tcW w:w="1250" w:type="pct"/>
          </w:tcPr>
          <w:p w14:paraId="635F2594" w14:textId="3DFE2D9A" w:rsidR="00863B95" w:rsidRPr="00CE4139" w:rsidRDefault="00E733AB">
            <w:r w:rsidRPr="00CE4139">
              <w:t>107</w:t>
            </w:r>
          </w:p>
        </w:tc>
        <w:tc>
          <w:tcPr>
            <w:tcW w:w="1250" w:type="pct"/>
          </w:tcPr>
          <w:p w14:paraId="54317B27" w14:textId="784AA729" w:rsidR="00863B95" w:rsidRPr="00CE4139" w:rsidRDefault="00EE52F4">
            <w:r w:rsidRPr="00CE4139">
              <w:t>4 229</w:t>
            </w:r>
          </w:p>
        </w:tc>
        <w:tc>
          <w:tcPr>
            <w:tcW w:w="1250" w:type="pct"/>
          </w:tcPr>
          <w:p w14:paraId="094E5F96" w14:textId="43DBADCA" w:rsidR="00863B95" w:rsidRPr="00CE4139" w:rsidRDefault="00EE52F4">
            <w:r w:rsidRPr="00CE4139">
              <w:t>4 570</w:t>
            </w:r>
          </w:p>
        </w:tc>
        <w:tc>
          <w:tcPr>
            <w:tcW w:w="1250" w:type="pct"/>
          </w:tcPr>
          <w:p w14:paraId="1EB5BDDC" w14:textId="027B77B0" w:rsidR="00863B95" w:rsidRPr="00CE4139" w:rsidRDefault="00B75740">
            <w:r w:rsidRPr="00CE4139">
              <w:t>4</w:t>
            </w:r>
            <w:r w:rsidR="003510FC" w:rsidRPr="00CE4139">
              <w:t xml:space="preserve"> </w:t>
            </w:r>
            <w:r w:rsidRPr="00CE4139">
              <w:t>423</w:t>
            </w:r>
          </w:p>
        </w:tc>
      </w:tr>
      <w:tr w:rsidR="00863B95" w:rsidRPr="00CE4139" w14:paraId="0E23EB09" w14:textId="77777777" w:rsidTr="000F1F23">
        <w:trPr>
          <w:cnfStyle w:val="000000100000" w:firstRow="0" w:lastRow="0" w:firstColumn="0" w:lastColumn="0" w:oddVBand="0" w:evenVBand="0" w:oddHBand="1" w:evenHBand="0" w:firstRowFirstColumn="0" w:firstRowLastColumn="0" w:lastRowFirstColumn="0" w:lastRowLastColumn="0"/>
          <w:jc w:val="center"/>
        </w:trPr>
        <w:tc>
          <w:tcPr>
            <w:tcW w:w="1250" w:type="pct"/>
          </w:tcPr>
          <w:p w14:paraId="0E7ABCCA" w14:textId="364171E5" w:rsidR="00863B95" w:rsidRPr="00CE4139" w:rsidRDefault="00E733AB">
            <w:r w:rsidRPr="00CE4139">
              <w:t>214</w:t>
            </w:r>
          </w:p>
        </w:tc>
        <w:tc>
          <w:tcPr>
            <w:tcW w:w="1250" w:type="pct"/>
          </w:tcPr>
          <w:p w14:paraId="15A95353" w14:textId="686591E4" w:rsidR="00863B95" w:rsidRPr="00CE4139" w:rsidRDefault="00EE52F4">
            <w:r w:rsidRPr="00CE4139">
              <w:t>2 235</w:t>
            </w:r>
          </w:p>
        </w:tc>
        <w:tc>
          <w:tcPr>
            <w:tcW w:w="1250" w:type="pct"/>
          </w:tcPr>
          <w:p w14:paraId="1BEE44A3" w14:textId="7ED9E9C6" w:rsidR="00863B95" w:rsidRPr="00CE4139" w:rsidRDefault="003510FC">
            <w:r w:rsidRPr="00CE4139">
              <w:t>2 298</w:t>
            </w:r>
          </w:p>
        </w:tc>
        <w:tc>
          <w:tcPr>
            <w:tcW w:w="1250" w:type="pct"/>
          </w:tcPr>
          <w:p w14:paraId="1ECBDE82" w14:textId="55AB493E" w:rsidR="00863B95" w:rsidRPr="00CE4139" w:rsidRDefault="00B75740">
            <w:r w:rsidRPr="00CE4139">
              <w:t>2</w:t>
            </w:r>
            <w:r w:rsidR="003510FC" w:rsidRPr="00CE4139">
              <w:t xml:space="preserve"> </w:t>
            </w:r>
            <w:r w:rsidRPr="00CE4139">
              <w:t>453</w:t>
            </w:r>
          </w:p>
        </w:tc>
      </w:tr>
      <w:tr w:rsidR="00863B95" w:rsidRPr="00CE4139" w14:paraId="5223B181" w14:textId="77777777" w:rsidTr="000F1F23">
        <w:trPr>
          <w:cnfStyle w:val="000000010000" w:firstRow="0" w:lastRow="0" w:firstColumn="0" w:lastColumn="0" w:oddVBand="0" w:evenVBand="0" w:oddHBand="0" w:evenHBand="1" w:firstRowFirstColumn="0" w:firstRowLastColumn="0" w:lastRowFirstColumn="0" w:lastRowLastColumn="0"/>
          <w:jc w:val="center"/>
        </w:trPr>
        <w:tc>
          <w:tcPr>
            <w:tcW w:w="1250" w:type="pct"/>
          </w:tcPr>
          <w:p w14:paraId="12FC6887" w14:textId="61D4CFF7" w:rsidR="00863B95" w:rsidRPr="00CE4139" w:rsidRDefault="00E733AB">
            <w:r w:rsidRPr="00CE4139">
              <w:lastRenderedPageBreak/>
              <w:t>220</w:t>
            </w:r>
          </w:p>
        </w:tc>
        <w:tc>
          <w:tcPr>
            <w:tcW w:w="1250" w:type="pct"/>
          </w:tcPr>
          <w:p w14:paraId="7842B59E" w14:textId="5CAA250E" w:rsidR="00863B95" w:rsidRPr="00CE4139" w:rsidRDefault="00EE52F4">
            <w:r w:rsidRPr="00CE4139">
              <w:t>2 655</w:t>
            </w:r>
          </w:p>
        </w:tc>
        <w:tc>
          <w:tcPr>
            <w:tcW w:w="1250" w:type="pct"/>
          </w:tcPr>
          <w:p w14:paraId="323E5F8B" w14:textId="300626CC" w:rsidR="00863B95" w:rsidRPr="00CE4139" w:rsidRDefault="003510FC">
            <w:r w:rsidRPr="00CE4139">
              <w:t>2 758</w:t>
            </w:r>
          </w:p>
        </w:tc>
        <w:tc>
          <w:tcPr>
            <w:tcW w:w="1250" w:type="pct"/>
          </w:tcPr>
          <w:p w14:paraId="1DE415C4" w14:textId="2725B31B" w:rsidR="00863B95" w:rsidRPr="00CE4139" w:rsidRDefault="00B75740">
            <w:r w:rsidRPr="00CE4139">
              <w:t>2</w:t>
            </w:r>
            <w:r w:rsidR="003510FC" w:rsidRPr="00CE4139">
              <w:t xml:space="preserve"> </w:t>
            </w:r>
            <w:r w:rsidRPr="00CE4139">
              <w:t>789</w:t>
            </w:r>
          </w:p>
        </w:tc>
      </w:tr>
    </w:tbl>
    <w:bookmarkEnd w:id="52"/>
    <w:p w14:paraId="54B91686" w14:textId="4BA9BE1B" w:rsidR="00863B95" w:rsidRPr="00CE4139" w:rsidRDefault="00B75740" w:rsidP="000F1F23">
      <w:pPr>
        <w:keepNext/>
        <w:tabs>
          <w:tab w:val="left" w:pos="5670"/>
          <w:tab w:val="left" w:pos="5760"/>
        </w:tabs>
        <w:spacing w:after="240"/>
        <w:ind w:right="-3"/>
        <w:jc w:val="right"/>
        <w:rPr>
          <w:color w:val="808080"/>
          <w:sz w:val="20"/>
          <w:szCs w:val="20"/>
        </w:rPr>
      </w:pPr>
      <w:r w:rsidRPr="00CE4139">
        <w:rPr>
          <w:color w:val="808080"/>
          <w:sz w:val="20"/>
          <w:szCs w:val="20"/>
        </w:rPr>
        <w:t>Šaltinis: Lietuvos automobilių kelių direkcija</w:t>
      </w:r>
    </w:p>
    <w:p w14:paraId="0650ECAC" w14:textId="044E8E63" w:rsidR="00B300C9" w:rsidRPr="00CE4139" w:rsidRDefault="008051C1">
      <w:r w:rsidRPr="00CE4139">
        <w:t xml:space="preserve">Studijos rengimo metu nenustatyta šaltinių, kuriuose būtų užfiksuota pakankamai duomenų apie pėsčiųjų ir dviratininkų srautus. Studijos kontekste svarbiau ne tikslūs srautai, o nustatyti gatves, takus, kuriais renkasi judėti miesto gyventojai ir svečiai. Duomenų trūkumą galima kompensuoti naudojantis STRAVA platformos duomenimis. Ši platforma skirta fiksuoti fizinį aktyvumą – bėgiojimą, plaukiojimą, važiavimą dviračiu. Platforma atveria dalį nuasmenintų duomenų apie populiarias trasas. Šie duomenys gali būti naudojami įvertinti, kurios atkarpos svarbios gyventojams, kurių atkarpų dėl kažkokių priežasčių vengiama. </w:t>
      </w:r>
    </w:p>
    <w:p w14:paraId="6994446B" w14:textId="1193DC73" w:rsidR="00B300C9" w:rsidRPr="00CE4139" w:rsidRDefault="008051C1">
      <w:r w:rsidRPr="00CE4139">
        <w:t xml:space="preserve">Platformoje nėra galimybės fiksuoti judėjimą pėsčiomis, tačiau yra galimybė fiksuoti bėgimą. Paveiksle žemiau mėlyna spalva pažymėtos populiarios trasos. Matoma, kad Karaimų gatvė yra viena iš svarbių atkarpų judėti pėstiesiems, tačiau prioritetas teikiamas vien pėstiesiems skirtiems takams, esantiems ežero pakrantėje. </w:t>
      </w:r>
    </w:p>
    <w:p w14:paraId="707CDD2A" w14:textId="5DB7B17D" w:rsidR="000F1F23" w:rsidRPr="00CE4139" w:rsidRDefault="00663EFB" w:rsidP="00431A67">
      <w:pPr>
        <w:pStyle w:val="Caption"/>
      </w:pPr>
      <w:bookmarkStart w:id="53" w:name="_Toc56247932"/>
      <w:bookmarkStart w:id="54" w:name="_Toc74048712"/>
      <w:r w:rsidRPr="00CE4139">
        <w:lastRenderedPageBreak/>
        <w:t xml:space="preserve">Pav. </w:t>
      </w:r>
      <w:r w:rsidR="000F1F23" w:rsidRPr="00CE4139">
        <w:fldChar w:fldCharType="begin"/>
      </w:r>
      <w:r w:rsidR="000F1F23" w:rsidRPr="00CE4139">
        <w:instrText xml:space="preserve"> SEQ pav. \* ARABIC </w:instrText>
      </w:r>
      <w:r w:rsidR="000F1F23" w:rsidRPr="00CE4139">
        <w:fldChar w:fldCharType="separate"/>
      </w:r>
      <w:r w:rsidR="005B426D" w:rsidRPr="00CE4139">
        <w:rPr>
          <w:noProof/>
        </w:rPr>
        <w:t>7</w:t>
      </w:r>
      <w:r w:rsidR="000F1F23" w:rsidRPr="00CE4139">
        <w:rPr>
          <w:noProof/>
        </w:rPr>
        <w:fldChar w:fldCharType="end"/>
      </w:r>
      <w:r w:rsidRPr="00CE4139">
        <w:t>: Pėsčiųjų judėjimo takai</w:t>
      </w:r>
      <w:bookmarkEnd w:id="53"/>
      <w:bookmarkEnd w:id="54"/>
      <w:r w:rsidRPr="00CE4139">
        <w:t xml:space="preserve">  </w:t>
      </w:r>
    </w:p>
    <w:p w14:paraId="2A9BC8A7" w14:textId="77777777" w:rsidR="00FB73D2" w:rsidRPr="00CE4139" w:rsidRDefault="000F0220" w:rsidP="00FB73D2">
      <w:pPr>
        <w:keepNext/>
        <w:pBdr>
          <w:top w:val="nil"/>
          <w:left w:val="nil"/>
          <w:bottom w:val="nil"/>
          <w:right w:val="nil"/>
          <w:between w:val="nil"/>
        </w:pBdr>
        <w:jc w:val="center"/>
      </w:pPr>
      <w:sdt>
        <w:sdtPr>
          <w:tag w:val="goog_rdk_16"/>
          <w:id w:val="2083941973"/>
        </w:sdtPr>
        <w:sdtEndPr/>
        <w:sdtContent/>
      </w:sdt>
      <w:r w:rsidR="008051C1" w:rsidRPr="00CE4139">
        <w:rPr>
          <w:rFonts w:ascii="Calibri" w:hAnsi="Calibri" w:cs="Calibri"/>
          <w:b/>
          <w:smallCaps/>
          <w:noProof/>
          <w:color w:val="134753"/>
          <w:lang w:eastAsia="en-US"/>
        </w:rPr>
        <w:drawing>
          <wp:inline distT="0" distB="0" distL="0" distR="0" wp14:anchorId="66BAC739" wp14:editId="2679C7AD">
            <wp:extent cx="4324954" cy="6382641"/>
            <wp:effectExtent l="0" t="0" r="0" b="0"/>
            <wp:docPr id="1073742058"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8"/>
                    <a:srcRect/>
                    <a:stretch>
                      <a:fillRect/>
                    </a:stretch>
                  </pic:blipFill>
                  <pic:spPr>
                    <a:xfrm>
                      <a:off x="0" y="0"/>
                      <a:ext cx="4324954" cy="6382641"/>
                    </a:xfrm>
                    <a:prstGeom prst="rect">
                      <a:avLst/>
                    </a:prstGeom>
                    <a:ln/>
                  </pic:spPr>
                </pic:pic>
              </a:graphicData>
            </a:graphic>
          </wp:inline>
        </w:drawing>
      </w:r>
    </w:p>
    <w:p w14:paraId="2E84F0B1" w14:textId="77777777" w:rsidR="0087264C" w:rsidRPr="00CE4139" w:rsidRDefault="0087264C" w:rsidP="0087264C">
      <w:pPr>
        <w:pStyle w:val="SCTableContent"/>
        <w:rPr>
          <w:lang w:val="lt-LT"/>
        </w:rPr>
      </w:pPr>
      <w:r w:rsidRPr="00CE4139">
        <w:rPr>
          <w:lang w:val="lt-LT"/>
        </w:rPr>
        <w:t xml:space="preserve">Legenda: šviesesnė ir storesnė linija žymi intensyviausius srautus, plonesnes ir intensyvesnio žydro atspalvio linijos žymi mažesnius srautus </w:t>
      </w:r>
    </w:p>
    <w:p w14:paraId="3D12747E" w14:textId="77777777" w:rsidR="00B300C9" w:rsidRPr="00CE4139" w:rsidRDefault="008051C1">
      <w:pPr>
        <w:keepNext/>
        <w:pBdr>
          <w:top w:val="nil"/>
          <w:left w:val="nil"/>
          <w:bottom w:val="nil"/>
          <w:right w:val="nil"/>
          <w:between w:val="nil"/>
        </w:pBdr>
        <w:spacing w:before="120" w:after="360"/>
        <w:jc w:val="right"/>
        <w:rPr>
          <w:rFonts w:ascii="Calibri" w:hAnsi="Calibri" w:cs="Calibri"/>
          <w:color w:val="808080"/>
          <w:sz w:val="20"/>
          <w:szCs w:val="20"/>
        </w:rPr>
      </w:pPr>
      <w:r w:rsidRPr="00CE4139">
        <w:rPr>
          <w:rFonts w:ascii="Calibri" w:hAnsi="Calibri" w:cs="Calibri"/>
          <w:color w:val="808080"/>
          <w:sz w:val="20"/>
          <w:szCs w:val="20"/>
        </w:rPr>
        <w:t xml:space="preserve">Šaltinis: sudaryta autorių </w:t>
      </w:r>
    </w:p>
    <w:p w14:paraId="080BD67A" w14:textId="42A72BBB" w:rsidR="00B300C9" w:rsidRPr="00CE4139" w:rsidRDefault="008051C1">
      <w:r w:rsidRPr="00CE4139">
        <w:t xml:space="preserve">Paveiksle žemiau oranžine spalva žymimos trasos, kurias renkasi dviratininkai. Šiuo atveju matyti, kad dviratininkai dažniau renkasi Karaimų g. nei kitas gatves, nepaisant to, kad nėra įrengta jokių dviračių takų. </w:t>
      </w:r>
    </w:p>
    <w:p w14:paraId="22458F8F" w14:textId="4215A65C" w:rsidR="000F1F23" w:rsidRPr="00CE4139" w:rsidRDefault="00663EFB" w:rsidP="00431A67">
      <w:pPr>
        <w:pStyle w:val="Caption"/>
      </w:pPr>
      <w:bookmarkStart w:id="55" w:name="_Toc56247933"/>
      <w:bookmarkStart w:id="56" w:name="_Toc74048713"/>
      <w:r w:rsidRPr="00CE4139">
        <w:lastRenderedPageBreak/>
        <w:t xml:space="preserve">Pav. </w:t>
      </w:r>
      <w:r w:rsidR="000F1F23" w:rsidRPr="00CE4139">
        <w:fldChar w:fldCharType="begin"/>
      </w:r>
      <w:r w:rsidR="000F1F23" w:rsidRPr="00CE4139">
        <w:instrText xml:space="preserve"> SEQ pav. \* ARABIC </w:instrText>
      </w:r>
      <w:r w:rsidR="000F1F23" w:rsidRPr="00CE4139">
        <w:fldChar w:fldCharType="separate"/>
      </w:r>
      <w:r w:rsidR="005B426D" w:rsidRPr="00CE4139">
        <w:rPr>
          <w:noProof/>
        </w:rPr>
        <w:t>8</w:t>
      </w:r>
      <w:r w:rsidR="000F1F23" w:rsidRPr="00CE4139">
        <w:rPr>
          <w:noProof/>
        </w:rPr>
        <w:fldChar w:fldCharType="end"/>
      </w:r>
      <w:r w:rsidRPr="00CE4139">
        <w:rPr>
          <w:noProof/>
        </w:rPr>
        <w:t>:</w:t>
      </w:r>
      <w:r w:rsidR="000F1F23" w:rsidRPr="00CE4139">
        <w:t xml:space="preserve"> </w:t>
      </w:r>
      <w:r w:rsidRPr="00CE4139">
        <w:t>Dviratininkų judėjimo trasos</w:t>
      </w:r>
      <w:bookmarkEnd w:id="55"/>
      <w:bookmarkEnd w:id="56"/>
    </w:p>
    <w:p w14:paraId="2F645CDC" w14:textId="77777777" w:rsidR="00FB73D2" w:rsidRPr="00CE4139" w:rsidRDefault="008051C1" w:rsidP="00FB73D2">
      <w:pPr>
        <w:keepNext/>
        <w:pBdr>
          <w:top w:val="nil"/>
          <w:left w:val="nil"/>
          <w:bottom w:val="nil"/>
          <w:right w:val="nil"/>
          <w:between w:val="nil"/>
        </w:pBdr>
        <w:jc w:val="center"/>
      </w:pPr>
      <w:r w:rsidRPr="00CE4139">
        <w:rPr>
          <w:rFonts w:ascii="Calibri" w:hAnsi="Calibri" w:cs="Calibri"/>
          <w:b/>
          <w:smallCaps/>
          <w:noProof/>
          <w:color w:val="134753"/>
          <w:lang w:eastAsia="en-US"/>
        </w:rPr>
        <w:drawing>
          <wp:inline distT="0" distB="0" distL="0" distR="0" wp14:anchorId="28EDF5E4" wp14:editId="69CC374B">
            <wp:extent cx="4699256" cy="6501226"/>
            <wp:effectExtent l="0" t="0" r="6350" b="0"/>
            <wp:docPr id="1073742060"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9"/>
                    <a:srcRect/>
                    <a:stretch>
                      <a:fillRect/>
                    </a:stretch>
                  </pic:blipFill>
                  <pic:spPr>
                    <a:xfrm>
                      <a:off x="0" y="0"/>
                      <a:ext cx="4712901" cy="6520103"/>
                    </a:xfrm>
                    <a:prstGeom prst="rect">
                      <a:avLst/>
                    </a:prstGeom>
                    <a:ln/>
                  </pic:spPr>
                </pic:pic>
              </a:graphicData>
            </a:graphic>
          </wp:inline>
        </w:drawing>
      </w:r>
    </w:p>
    <w:p w14:paraId="1D832311" w14:textId="5A18FF3A" w:rsidR="008C4380" w:rsidRPr="00CE4139" w:rsidRDefault="0087264C" w:rsidP="008C4380">
      <w:pPr>
        <w:pStyle w:val="SCTableContent"/>
        <w:jc w:val="left"/>
        <w:rPr>
          <w:lang w:val="lt-LT"/>
        </w:rPr>
      </w:pPr>
      <w:r w:rsidRPr="00CE4139">
        <w:rPr>
          <w:lang w:val="lt-LT"/>
        </w:rPr>
        <w:t xml:space="preserve">Legenda: šviesesnė ir storesnė linija žymi intensyviausius srautus, plonesnes ir intensyvesnio </w:t>
      </w:r>
      <w:r w:rsidR="008C4380" w:rsidRPr="00CE4139">
        <w:rPr>
          <w:lang w:val="lt-LT"/>
        </w:rPr>
        <w:t>oranžinio</w:t>
      </w:r>
      <w:r w:rsidRPr="00CE4139">
        <w:rPr>
          <w:lang w:val="lt-LT"/>
        </w:rPr>
        <w:t xml:space="preserve"> atspalvio linijos žymi mažesnius srautus </w:t>
      </w:r>
    </w:p>
    <w:p w14:paraId="618B62C4" w14:textId="351C6608" w:rsidR="00B300C9" w:rsidRPr="00CE4139" w:rsidRDefault="008051C1" w:rsidP="008C4380">
      <w:pPr>
        <w:pStyle w:val="SCTableContent"/>
        <w:jc w:val="right"/>
        <w:rPr>
          <w:rFonts w:ascii="Calibri" w:hAnsi="Calibri" w:cs="Calibri"/>
          <w:b/>
          <w:smallCaps/>
          <w:color w:val="134753"/>
          <w:lang w:val="lt-LT"/>
        </w:rPr>
      </w:pPr>
      <w:r w:rsidRPr="00CE4139">
        <w:rPr>
          <w:rFonts w:ascii="Calibri" w:hAnsi="Calibri" w:cs="Calibri"/>
          <w:color w:val="808080"/>
          <w:sz w:val="20"/>
          <w:szCs w:val="20"/>
          <w:lang w:val="lt-LT"/>
        </w:rPr>
        <w:t xml:space="preserve">Šaltinis: sudaryta autorių </w:t>
      </w:r>
    </w:p>
    <w:p w14:paraId="648D9996" w14:textId="77777777" w:rsidR="009B2B6A" w:rsidRPr="00CE4139" w:rsidRDefault="008051C1" w:rsidP="00800A15">
      <w:pPr>
        <w:pStyle w:val="Heading3"/>
        <w:numPr>
          <w:ilvl w:val="2"/>
          <w:numId w:val="15"/>
        </w:numPr>
      </w:pPr>
      <w:bookmarkStart w:id="57" w:name="_Toc56064836"/>
      <w:bookmarkStart w:id="58" w:name="_Toc74047604"/>
      <w:r w:rsidRPr="00CE4139">
        <w:t>Automobilių stovėjimo infrastruktūros ir užimtumo analizė</w:t>
      </w:r>
      <w:bookmarkEnd w:id="57"/>
      <w:bookmarkEnd w:id="58"/>
    </w:p>
    <w:p w14:paraId="5AF28FAA" w14:textId="65F43477" w:rsidR="00B300C9" w:rsidRPr="00CE4139" w:rsidRDefault="008051C1" w:rsidP="009B2B6A">
      <w:r w:rsidRPr="00CE4139">
        <w:t>Stovėjimo aikštelių užimtumas tiesiogiai priklauso nuo sezoniškumo bei oro sąlygų. Atsižvelgiant į tai, kad studijos rengimo metu (2020 m. antra pusė) atvykstamasis turizmas ribojamas dėl COVID-19 pandemijos, stovėjimo aikštelių užimtumas vertintas remiantis Trakų darnaus judumo plano</w:t>
      </w:r>
      <w:r w:rsidRPr="00CE4139">
        <w:rPr>
          <w:vertAlign w:val="superscript"/>
        </w:rPr>
        <w:footnoteReference w:id="4"/>
      </w:r>
      <w:r w:rsidRPr="00CE4139">
        <w:t xml:space="preserve"> duomenimis (2019 m.). 2020 rugpjūčio 23 d. papildomai atliktas tyrimas fiksuojant automobilių stovėjimo aikšteles dronu. Tyrimo </w:t>
      </w:r>
      <w:r w:rsidRPr="00CE4139">
        <w:lastRenderedPageBreak/>
        <w:t xml:space="preserve">tikslas yra įvertinti stovėjimo aikštelių esančių Karaimų g. ir jos prieigose plotus, aikštelių ir stovėjimo vietų lokacijas. </w:t>
      </w:r>
    </w:p>
    <w:p w14:paraId="267E5AD4" w14:textId="77777777" w:rsidR="00B300C9" w:rsidRPr="00CE4139" w:rsidRDefault="008051C1">
      <w:r w:rsidRPr="00CE4139">
        <w:t>Karaimų g. miesto gyventojams ir svečiams prieinamos dviejų tipų stovėjimo aikštelės:</w:t>
      </w:r>
    </w:p>
    <w:p w14:paraId="586F4A56" w14:textId="77777777" w:rsidR="00B300C9" w:rsidRPr="00CE4139" w:rsidRDefault="008051C1" w:rsidP="009B2B6A">
      <w:pPr>
        <w:pStyle w:val="Bullet"/>
      </w:pPr>
      <w:r w:rsidRPr="00CE4139">
        <w:t xml:space="preserve">prižiūrimos savivaldybės įmonės „Trakų paslaugos“. Šių aikštelių sąrašas bei stovėjimo paslaugų įkainiai patvirtinti Trakų rajono savivaldybės tarybos sprendimu dėl vietinės rinkliavos už naudojimąsi tarybos nustatytomis mokamomis vietomis automobiliams statyti nuostatų naujos redakcijos tvirtinimo, 2018 m. gegužės 31 d. Nr. S1E-115. Aikštelių sąrašas pateikiamas priede.  </w:t>
      </w:r>
    </w:p>
    <w:p w14:paraId="40839E7B" w14:textId="77777777" w:rsidR="00B300C9" w:rsidRPr="00CE4139" w:rsidRDefault="008051C1" w:rsidP="009B2B6A">
      <w:pPr>
        <w:pStyle w:val="Bullet"/>
      </w:pPr>
      <w:r w:rsidRPr="00CE4139">
        <w:t xml:space="preserve">įrengtos privačiuose sklypuose (žr. paveikslą žemiau). Aikštelių, esančių Karaimų g. ir jos prieigose schema pateikiama esamos situacijos analizės brėžinyje. </w:t>
      </w:r>
    </w:p>
    <w:p w14:paraId="1463BB57" w14:textId="452689E4" w:rsidR="00B300C9" w:rsidRPr="00CE4139" w:rsidRDefault="008051C1">
      <w:r w:rsidRPr="00CE4139">
        <w:t xml:space="preserve">Visos su nagrinėjama Karaimų g. atkarpa ir jos prieigomis susijusios stovėjimo aikštelės pateikiamos esamos situacijos analizės schemoje skyriuje 3.5. </w:t>
      </w:r>
    </w:p>
    <w:p w14:paraId="7284C8EB" w14:textId="5FE55B13" w:rsidR="009B2B6A" w:rsidRPr="00CE4139" w:rsidRDefault="00663EFB" w:rsidP="00431A67">
      <w:pPr>
        <w:pStyle w:val="Caption"/>
      </w:pPr>
      <w:bookmarkStart w:id="59" w:name="_Toc56247934"/>
      <w:bookmarkStart w:id="60" w:name="_Toc74048714"/>
      <w:r w:rsidRPr="00CE4139">
        <w:t xml:space="preserve">Pav. </w:t>
      </w:r>
      <w:r w:rsidR="009B2B6A" w:rsidRPr="00CE4139">
        <w:fldChar w:fldCharType="begin"/>
      </w:r>
      <w:r w:rsidR="009B2B6A" w:rsidRPr="00CE4139">
        <w:instrText xml:space="preserve"> SEQ pav. \* ARABIC </w:instrText>
      </w:r>
      <w:r w:rsidR="009B2B6A" w:rsidRPr="00CE4139">
        <w:fldChar w:fldCharType="separate"/>
      </w:r>
      <w:r w:rsidR="005B426D" w:rsidRPr="00CE4139">
        <w:rPr>
          <w:noProof/>
        </w:rPr>
        <w:t>9</w:t>
      </w:r>
      <w:r w:rsidR="009B2B6A" w:rsidRPr="00CE4139">
        <w:rPr>
          <w:noProof/>
        </w:rPr>
        <w:fldChar w:fldCharType="end"/>
      </w:r>
      <w:r w:rsidRPr="00CE4139">
        <w:rPr>
          <w:noProof/>
        </w:rPr>
        <w:t>:</w:t>
      </w:r>
      <w:r w:rsidR="009B2B6A" w:rsidRPr="00CE4139">
        <w:t xml:space="preserve"> </w:t>
      </w:r>
      <w:r w:rsidRPr="00CE4139">
        <w:t>Automobilių statymo privačiuose kiemuose pavyzdys (Karaimų g. 17-23)</w:t>
      </w:r>
      <w:bookmarkEnd w:id="59"/>
      <w:bookmarkEnd w:id="60"/>
    </w:p>
    <w:p w14:paraId="2E580C12" w14:textId="77777777" w:rsidR="00FB73D2" w:rsidRPr="00CE4139" w:rsidRDefault="008051C1" w:rsidP="00FB73D2">
      <w:pPr>
        <w:keepNext/>
        <w:jc w:val="center"/>
      </w:pPr>
      <w:r w:rsidRPr="00CE4139">
        <w:rPr>
          <w:noProof/>
          <w:lang w:eastAsia="en-US"/>
        </w:rPr>
        <w:drawing>
          <wp:inline distT="0" distB="0" distL="0" distR="0" wp14:anchorId="0E13EAA1" wp14:editId="2D1CD8D0">
            <wp:extent cx="4401201" cy="4416313"/>
            <wp:effectExtent l="0" t="0" r="0" b="0"/>
            <wp:docPr id="1073742061"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30"/>
                    <a:srcRect/>
                    <a:stretch>
                      <a:fillRect/>
                    </a:stretch>
                  </pic:blipFill>
                  <pic:spPr>
                    <a:xfrm>
                      <a:off x="0" y="0"/>
                      <a:ext cx="4401201" cy="4416313"/>
                    </a:xfrm>
                    <a:prstGeom prst="rect">
                      <a:avLst/>
                    </a:prstGeom>
                    <a:ln/>
                  </pic:spPr>
                </pic:pic>
              </a:graphicData>
            </a:graphic>
          </wp:inline>
        </w:drawing>
      </w:r>
    </w:p>
    <w:p w14:paraId="70E3E6E3" w14:textId="05F80ECE" w:rsidR="00B300C9" w:rsidRPr="00CE4139" w:rsidRDefault="008051C1">
      <w:pPr>
        <w:keepNext/>
        <w:pBdr>
          <w:top w:val="nil"/>
          <w:left w:val="nil"/>
          <w:bottom w:val="nil"/>
          <w:right w:val="nil"/>
          <w:between w:val="nil"/>
        </w:pBdr>
        <w:spacing w:before="120" w:after="360"/>
        <w:jc w:val="right"/>
        <w:rPr>
          <w:rFonts w:ascii="Calibri" w:hAnsi="Calibri" w:cs="Calibri"/>
          <w:color w:val="808080"/>
          <w:sz w:val="20"/>
          <w:szCs w:val="20"/>
        </w:rPr>
      </w:pPr>
      <w:r w:rsidRPr="00CE4139">
        <w:rPr>
          <w:rFonts w:ascii="Calibri" w:hAnsi="Calibri" w:cs="Calibri"/>
          <w:color w:val="808080"/>
          <w:sz w:val="20"/>
          <w:szCs w:val="20"/>
        </w:rPr>
        <w:t xml:space="preserve">Šaltinis: Sudaryta konsultanto, remiantis 2020 rugpjūčio 23 d. tyrimo duomenimis </w:t>
      </w:r>
    </w:p>
    <w:p w14:paraId="721D9044" w14:textId="47759BF0" w:rsidR="00B300C9" w:rsidRPr="00CE4139" w:rsidRDefault="008051C1">
      <w:bookmarkStart w:id="61" w:name="_heading=h.gjdgxs" w:colFirst="0" w:colLast="0"/>
      <w:bookmarkEnd w:id="61"/>
      <w:r w:rsidRPr="00CE4139">
        <w:t xml:space="preserve">Trakų darnaus judumo plane atliktas natūrinis stovėjimo vietų užimtumo tyrimas. Remiantis pateikiama schema, šiai studijai aktualūs tyrimo taškai </w:t>
      </w:r>
      <w:r w:rsidR="00CE4139" w:rsidRPr="00CE4139">
        <w:t>Nr.</w:t>
      </w:r>
      <w:r w:rsidRPr="00CE4139">
        <w:t xml:space="preserve"> 6, 7, 8, 9, 10, 11, 12, 13, 18, 19, 20, 21 (paveikslas žemiau). </w:t>
      </w:r>
    </w:p>
    <w:p w14:paraId="45F1A379" w14:textId="0CFC11AD" w:rsidR="009B2B6A" w:rsidRPr="00CE4139" w:rsidRDefault="00663EFB" w:rsidP="00431A67">
      <w:pPr>
        <w:pStyle w:val="Caption"/>
      </w:pPr>
      <w:bookmarkStart w:id="62" w:name="_Toc56247935"/>
      <w:bookmarkStart w:id="63" w:name="_Toc74048715"/>
      <w:r w:rsidRPr="00CE4139">
        <w:lastRenderedPageBreak/>
        <w:t xml:space="preserve">Pav. </w:t>
      </w:r>
      <w:r w:rsidR="009B2B6A" w:rsidRPr="00CE4139">
        <w:fldChar w:fldCharType="begin"/>
      </w:r>
      <w:r w:rsidR="009B2B6A" w:rsidRPr="00CE4139">
        <w:instrText xml:space="preserve"> SEQ pav. \* ARABIC </w:instrText>
      </w:r>
      <w:r w:rsidR="009B2B6A" w:rsidRPr="00CE4139">
        <w:fldChar w:fldCharType="separate"/>
      </w:r>
      <w:r w:rsidR="005B426D" w:rsidRPr="00CE4139">
        <w:rPr>
          <w:noProof/>
        </w:rPr>
        <w:t>10</w:t>
      </w:r>
      <w:r w:rsidR="009B2B6A" w:rsidRPr="00CE4139">
        <w:rPr>
          <w:noProof/>
        </w:rPr>
        <w:fldChar w:fldCharType="end"/>
      </w:r>
      <w:r w:rsidRPr="00CE4139">
        <w:rPr>
          <w:noProof/>
        </w:rPr>
        <w:t>:</w:t>
      </w:r>
      <w:r w:rsidRPr="00CE4139">
        <w:t xml:space="preserve"> Trakų darnaus judumo plano stovėjimo aikštelių užimtumo tyrimo apžvalga</w:t>
      </w:r>
      <w:bookmarkEnd w:id="62"/>
      <w:bookmarkEnd w:id="63"/>
    </w:p>
    <w:tbl>
      <w:tblPr>
        <w:tblStyle w:val="affc"/>
        <w:tblW w:w="9437" w:type="dxa"/>
        <w:tblInd w:w="113" w:type="dxa"/>
        <w:tblBorders>
          <w:top w:val="nil"/>
          <w:left w:val="nil"/>
          <w:bottom w:val="nil"/>
          <w:right w:val="nil"/>
          <w:insideH w:val="nil"/>
          <w:insideV w:val="nil"/>
        </w:tblBorders>
        <w:tblLayout w:type="fixed"/>
        <w:tblLook w:val="0400" w:firstRow="0" w:lastRow="0" w:firstColumn="0" w:lastColumn="0" w:noHBand="0" w:noVBand="1"/>
      </w:tblPr>
      <w:tblGrid>
        <w:gridCol w:w="4746"/>
        <w:gridCol w:w="4691"/>
      </w:tblGrid>
      <w:tr w:rsidR="00B300C9" w:rsidRPr="00CE4139" w14:paraId="455168D8" w14:textId="77777777" w:rsidTr="009B2B6A">
        <w:tc>
          <w:tcPr>
            <w:tcW w:w="4746" w:type="dxa"/>
            <w:vAlign w:val="center"/>
          </w:tcPr>
          <w:p w14:paraId="335B86C4" w14:textId="77777777" w:rsidR="00FB73D2" w:rsidRPr="00CE4139" w:rsidRDefault="008051C1" w:rsidP="009B2B6A">
            <w:pPr>
              <w:keepNext/>
              <w:jc w:val="center"/>
            </w:pPr>
            <w:r w:rsidRPr="00CE4139">
              <w:rPr>
                <w:noProof/>
                <w:lang w:eastAsia="en-US"/>
              </w:rPr>
              <w:drawing>
                <wp:inline distT="0" distB="0" distL="0" distR="0" wp14:anchorId="46B6717D" wp14:editId="602C9EA7">
                  <wp:extent cx="2921727" cy="3187041"/>
                  <wp:effectExtent l="0" t="0" r="0" b="0"/>
                  <wp:docPr id="1073742062"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31"/>
                          <a:srcRect t="36566"/>
                          <a:stretch>
                            <a:fillRect/>
                          </a:stretch>
                        </pic:blipFill>
                        <pic:spPr>
                          <a:xfrm>
                            <a:off x="0" y="0"/>
                            <a:ext cx="2921727" cy="3187041"/>
                          </a:xfrm>
                          <a:prstGeom prst="rect">
                            <a:avLst/>
                          </a:prstGeom>
                          <a:ln/>
                        </pic:spPr>
                      </pic:pic>
                    </a:graphicData>
                  </a:graphic>
                </wp:inline>
              </w:drawing>
            </w:r>
          </w:p>
          <w:p w14:paraId="1706F44A" w14:textId="71537D35" w:rsidR="00B300C9" w:rsidRPr="00CE4139" w:rsidRDefault="00B300C9" w:rsidP="00431A67">
            <w:pPr>
              <w:pStyle w:val="Caption"/>
            </w:pPr>
          </w:p>
        </w:tc>
        <w:tc>
          <w:tcPr>
            <w:tcW w:w="4691" w:type="dxa"/>
          </w:tcPr>
          <w:p w14:paraId="00D68777" w14:textId="77777777" w:rsidR="00B300C9" w:rsidRPr="00CE4139" w:rsidRDefault="00B300C9">
            <w:pPr>
              <w:widowControl w:val="0"/>
              <w:pBdr>
                <w:top w:val="nil"/>
                <w:left w:val="nil"/>
                <w:bottom w:val="nil"/>
                <w:right w:val="nil"/>
                <w:between w:val="nil"/>
              </w:pBdr>
              <w:spacing w:before="0" w:after="0" w:line="276" w:lineRule="auto"/>
            </w:pPr>
          </w:p>
          <w:tbl>
            <w:tblPr>
              <w:tblStyle w:val="affd"/>
              <w:tblW w:w="4320" w:type="dxa"/>
              <w:tblInd w:w="113"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20" w:firstRow="1" w:lastRow="0" w:firstColumn="0" w:lastColumn="0" w:noHBand="0" w:noVBand="1"/>
            </w:tblPr>
            <w:tblGrid>
              <w:gridCol w:w="1440"/>
              <w:gridCol w:w="1440"/>
              <w:gridCol w:w="1440"/>
            </w:tblGrid>
            <w:tr w:rsidR="00B300C9" w:rsidRPr="00CE4139" w14:paraId="5D7D0CA2" w14:textId="77777777" w:rsidTr="00B300C9">
              <w:trPr>
                <w:cnfStyle w:val="100000000000" w:firstRow="1" w:lastRow="0" w:firstColumn="0" w:lastColumn="0" w:oddVBand="0" w:evenVBand="0" w:oddHBand="0" w:evenHBand="0" w:firstRowFirstColumn="0" w:firstRowLastColumn="0" w:lastRowFirstColumn="0" w:lastRowLastColumn="0"/>
                <w:trHeight w:val="899"/>
              </w:trPr>
              <w:tc>
                <w:tcPr>
                  <w:tcW w:w="1440" w:type="dxa"/>
                </w:tcPr>
                <w:p w14:paraId="411785C5" w14:textId="77777777" w:rsidR="00B300C9" w:rsidRPr="00CE4139" w:rsidRDefault="008051C1">
                  <w:pPr>
                    <w:pBdr>
                      <w:top w:val="nil"/>
                      <w:left w:val="nil"/>
                      <w:bottom w:val="nil"/>
                      <w:right w:val="nil"/>
                      <w:between w:val="nil"/>
                    </w:pBdr>
                    <w:jc w:val="both"/>
                    <w:rPr>
                      <w:rFonts w:ascii="Calibri" w:hAnsi="Calibri" w:cs="Calibri"/>
                      <w:sz w:val="18"/>
                      <w:szCs w:val="18"/>
                    </w:rPr>
                  </w:pPr>
                  <w:r w:rsidRPr="00CE4139">
                    <w:rPr>
                      <w:rFonts w:ascii="Calibri" w:hAnsi="Calibri" w:cs="Calibri"/>
                      <w:sz w:val="18"/>
                      <w:szCs w:val="18"/>
                    </w:rPr>
                    <w:t>VIETA</w:t>
                  </w:r>
                </w:p>
              </w:tc>
              <w:tc>
                <w:tcPr>
                  <w:tcW w:w="1440" w:type="dxa"/>
                </w:tcPr>
                <w:p w14:paraId="3E73B07B" w14:textId="77777777" w:rsidR="00B300C9" w:rsidRPr="00CE4139" w:rsidRDefault="008051C1">
                  <w:pPr>
                    <w:pBdr>
                      <w:top w:val="nil"/>
                      <w:left w:val="nil"/>
                      <w:bottom w:val="nil"/>
                      <w:right w:val="nil"/>
                      <w:between w:val="nil"/>
                    </w:pBdr>
                    <w:rPr>
                      <w:rFonts w:ascii="Calibri" w:hAnsi="Calibri" w:cs="Calibri"/>
                      <w:sz w:val="18"/>
                      <w:szCs w:val="18"/>
                    </w:rPr>
                  </w:pPr>
                  <w:r w:rsidRPr="00CE4139">
                    <w:rPr>
                      <w:rFonts w:ascii="Calibri" w:hAnsi="Calibri" w:cs="Calibri"/>
                      <w:sz w:val="18"/>
                      <w:szCs w:val="18"/>
                    </w:rPr>
                    <w:t>VIDUTINIS AIKŠTELĖS UŽIMTUMAS, PROC. DARBO DIENĄ</w:t>
                  </w:r>
                </w:p>
              </w:tc>
              <w:tc>
                <w:tcPr>
                  <w:tcW w:w="1440" w:type="dxa"/>
                </w:tcPr>
                <w:p w14:paraId="774642C9" w14:textId="77777777" w:rsidR="00B300C9" w:rsidRPr="00CE4139" w:rsidRDefault="008051C1">
                  <w:pPr>
                    <w:pBdr>
                      <w:top w:val="nil"/>
                      <w:left w:val="nil"/>
                      <w:bottom w:val="nil"/>
                      <w:right w:val="nil"/>
                      <w:between w:val="nil"/>
                    </w:pBdr>
                    <w:rPr>
                      <w:rFonts w:ascii="Calibri" w:hAnsi="Calibri" w:cs="Calibri"/>
                      <w:sz w:val="18"/>
                      <w:szCs w:val="18"/>
                    </w:rPr>
                  </w:pPr>
                  <w:r w:rsidRPr="00CE4139">
                    <w:rPr>
                      <w:rFonts w:ascii="Calibri" w:hAnsi="Calibri" w:cs="Calibri"/>
                      <w:sz w:val="18"/>
                      <w:szCs w:val="18"/>
                    </w:rPr>
                    <w:t>VIDUTINIS AIKŠTELĖS UŽIMTUMAS, PROC. SAVAITGALĮ</w:t>
                  </w:r>
                </w:p>
              </w:tc>
            </w:tr>
            <w:tr w:rsidR="00B300C9" w:rsidRPr="00CE4139" w14:paraId="0DFACF73" w14:textId="77777777" w:rsidTr="00B300C9">
              <w:trPr>
                <w:cnfStyle w:val="000000100000" w:firstRow="0" w:lastRow="0" w:firstColumn="0" w:lastColumn="0" w:oddVBand="0" w:evenVBand="0" w:oddHBand="1" w:evenHBand="0" w:firstRowFirstColumn="0" w:firstRowLastColumn="0" w:lastRowFirstColumn="0" w:lastRowLastColumn="0"/>
                <w:trHeight w:val="221"/>
              </w:trPr>
              <w:tc>
                <w:tcPr>
                  <w:tcW w:w="1440" w:type="dxa"/>
                </w:tcPr>
                <w:p w14:paraId="215A872F" w14:textId="77777777" w:rsidR="00B300C9" w:rsidRPr="00CE4139" w:rsidRDefault="008051C1">
                  <w:pPr>
                    <w:pBdr>
                      <w:top w:val="nil"/>
                      <w:left w:val="nil"/>
                      <w:bottom w:val="nil"/>
                      <w:right w:val="nil"/>
                      <w:between w:val="nil"/>
                    </w:pBdr>
                    <w:spacing w:before="0" w:after="0"/>
                    <w:jc w:val="both"/>
                    <w:rPr>
                      <w:rFonts w:ascii="Calibri" w:hAnsi="Calibri" w:cs="Calibri"/>
                      <w:b w:val="0"/>
                      <w:color w:val="000000"/>
                      <w:sz w:val="18"/>
                      <w:szCs w:val="18"/>
                    </w:rPr>
                  </w:pPr>
                  <w:r w:rsidRPr="00CE4139">
                    <w:rPr>
                      <w:rFonts w:ascii="Calibri" w:hAnsi="Calibri" w:cs="Calibri"/>
                      <w:b w:val="0"/>
                      <w:color w:val="000000"/>
                      <w:sz w:val="18"/>
                      <w:szCs w:val="18"/>
                    </w:rPr>
                    <w:t>6</w:t>
                  </w:r>
                </w:p>
              </w:tc>
              <w:tc>
                <w:tcPr>
                  <w:tcW w:w="1440" w:type="dxa"/>
                </w:tcPr>
                <w:p w14:paraId="2900D1DE" w14:textId="77777777" w:rsidR="00B300C9" w:rsidRPr="00CE4139" w:rsidRDefault="008051C1">
                  <w:pPr>
                    <w:pBdr>
                      <w:top w:val="nil"/>
                      <w:left w:val="nil"/>
                      <w:bottom w:val="nil"/>
                      <w:right w:val="nil"/>
                      <w:between w:val="nil"/>
                    </w:pBdr>
                    <w:spacing w:before="0" w:after="0"/>
                    <w:rPr>
                      <w:rFonts w:ascii="Calibri" w:hAnsi="Calibri" w:cs="Calibri"/>
                      <w:b w:val="0"/>
                      <w:color w:val="000000"/>
                      <w:sz w:val="18"/>
                      <w:szCs w:val="18"/>
                    </w:rPr>
                  </w:pPr>
                  <w:r w:rsidRPr="00CE4139">
                    <w:rPr>
                      <w:rFonts w:ascii="Calibri" w:hAnsi="Calibri" w:cs="Calibri"/>
                      <w:b w:val="0"/>
                      <w:color w:val="000000"/>
                      <w:sz w:val="18"/>
                      <w:szCs w:val="18"/>
                    </w:rPr>
                    <w:t>40</w:t>
                  </w:r>
                </w:p>
              </w:tc>
              <w:tc>
                <w:tcPr>
                  <w:tcW w:w="1440" w:type="dxa"/>
                </w:tcPr>
                <w:p w14:paraId="1F80098B" w14:textId="77777777" w:rsidR="00B300C9" w:rsidRPr="00CE4139" w:rsidRDefault="008051C1">
                  <w:pPr>
                    <w:pBdr>
                      <w:top w:val="nil"/>
                      <w:left w:val="nil"/>
                      <w:bottom w:val="nil"/>
                      <w:right w:val="nil"/>
                      <w:between w:val="nil"/>
                    </w:pBdr>
                    <w:spacing w:before="0" w:after="0"/>
                    <w:rPr>
                      <w:rFonts w:ascii="Calibri" w:hAnsi="Calibri" w:cs="Calibri"/>
                      <w:b w:val="0"/>
                      <w:color w:val="000000"/>
                      <w:sz w:val="18"/>
                      <w:szCs w:val="18"/>
                    </w:rPr>
                  </w:pPr>
                  <w:r w:rsidRPr="00CE4139">
                    <w:rPr>
                      <w:rFonts w:ascii="Calibri" w:hAnsi="Calibri" w:cs="Calibri"/>
                      <w:b w:val="0"/>
                      <w:color w:val="000000"/>
                      <w:sz w:val="18"/>
                      <w:szCs w:val="18"/>
                    </w:rPr>
                    <w:t>110</w:t>
                  </w:r>
                </w:p>
              </w:tc>
            </w:tr>
            <w:tr w:rsidR="00B300C9" w:rsidRPr="00CE4139" w14:paraId="40E9983C" w14:textId="77777777" w:rsidTr="00B300C9">
              <w:trPr>
                <w:cnfStyle w:val="000000010000" w:firstRow="0" w:lastRow="0" w:firstColumn="0" w:lastColumn="0" w:oddVBand="0" w:evenVBand="0" w:oddHBand="0" w:evenHBand="1" w:firstRowFirstColumn="0" w:firstRowLastColumn="0" w:lastRowFirstColumn="0" w:lastRowLastColumn="0"/>
                <w:trHeight w:val="232"/>
              </w:trPr>
              <w:tc>
                <w:tcPr>
                  <w:tcW w:w="1440" w:type="dxa"/>
                </w:tcPr>
                <w:p w14:paraId="69F519DC" w14:textId="77777777" w:rsidR="00B300C9" w:rsidRPr="00CE4139" w:rsidRDefault="008051C1">
                  <w:pPr>
                    <w:pBdr>
                      <w:top w:val="nil"/>
                      <w:left w:val="nil"/>
                      <w:bottom w:val="nil"/>
                      <w:right w:val="nil"/>
                      <w:between w:val="nil"/>
                    </w:pBdr>
                    <w:spacing w:before="0" w:after="0"/>
                    <w:jc w:val="both"/>
                    <w:rPr>
                      <w:rFonts w:ascii="Calibri" w:hAnsi="Calibri" w:cs="Calibri"/>
                      <w:b w:val="0"/>
                      <w:color w:val="000000"/>
                      <w:sz w:val="18"/>
                      <w:szCs w:val="18"/>
                    </w:rPr>
                  </w:pPr>
                  <w:r w:rsidRPr="00CE4139">
                    <w:rPr>
                      <w:rFonts w:ascii="Calibri" w:hAnsi="Calibri" w:cs="Calibri"/>
                      <w:b w:val="0"/>
                      <w:color w:val="000000"/>
                      <w:sz w:val="18"/>
                      <w:szCs w:val="18"/>
                    </w:rPr>
                    <w:t>7</w:t>
                  </w:r>
                </w:p>
              </w:tc>
              <w:tc>
                <w:tcPr>
                  <w:tcW w:w="1440" w:type="dxa"/>
                </w:tcPr>
                <w:p w14:paraId="7AEDF7C4" w14:textId="77777777" w:rsidR="00B300C9" w:rsidRPr="00CE4139" w:rsidRDefault="008051C1">
                  <w:pPr>
                    <w:pBdr>
                      <w:top w:val="nil"/>
                      <w:left w:val="nil"/>
                      <w:bottom w:val="nil"/>
                      <w:right w:val="nil"/>
                      <w:between w:val="nil"/>
                    </w:pBdr>
                    <w:spacing w:before="0" w:after="0"/>
                    <w:rPr>
                      <w:rFonts w:ascii="Calibri" w:hAnsi="Calibri" w:cs="Calibri"/>
                      <w:b w:val="0"/>
                      <w:color w:val="000000"/>
                      <w:sz w:val="18"/>
                      <w:szCs w:val="18"/>
                    </w:rPr>
                  </w:pPr>
                  <w:r w:rsidRPr="00CE4139">
                    <w:rPr>
                      <w:rFonts w:ascii="Calibri" w:hAnsi="Calibri" w:cs="Calibri"/>
                      <w:b w:val="0"/>
                      <w:color w:val="000000"/>
                      <w:sz w:val="18"/>
                      <w:szCs w:val="18"/>
                    </w:rPr>
                    <w:t>50</w:t>
                  </w:r>
                </w:p>
              </w:tc>
              <w:tc>
                <w:tcPr>
                  <w:tcW w:w="1440" w:type="dxa"/>
                </w:tcPr>
                <w:p w14:paraId="16471B28" w14:textId="77777777" w:rsidR="00B300C9" w:rsidRPr="00CE4139" w:rsidRDefault="008051C1">
                  <w:pPr>
                    <w:pBdr>
                      <w:top w:val="nil"/>
                      <w:left w:val="nil"/>
                      <w:bottom w:val="nil"/>
                      <w:right w:val="nil"/>
                      <w:between w:val="nil"/>
                    </w:pBdr>
                    <w:spacing w:before="0" w:after="0"/>
                    <w:rPr>
                      <w:rFonts w:ascii="Calibri" w:hAnsi="Calibri" w:cs="Calibri"/>
                      <w:b w:val="0"/>
                      <w:color w:val="000000"/>
                      <w:sz w:val="18"/>
                      <w:szCs w:val="18"/>
                    </w:rPr>
                  </w:pPr>
                  <w:r w:rsidRPr="00CE4139">
                    <w:rPr>
                      <w:rFonts w:ascii="Calibri" w:hAnsi="Calibri" w:cs="Calibri"/>
                      <w:b w:val="0"/>
                      <w:color w:val="000000"/>
                      <w:sz w:val="18"/>
                      <w:szCs w:val="18"/>
                    </w:rPr>
                    <w:t>100</w:t>
                  </w:r>
                </w:p>
              </w:tc>
            </w:tr>
            <w:tr w:rsidR="00B300C9" w:rsidRPr="00CE4139" w14:paraId="69E33BB8" w14:textId="77777777" w:rsidTr="00B300C9">
              <w:trPr>
                <w:cnfStyle w:val="000000100000" w:firstRow="0" w:lastRow="0" w:firstColumn="0" w:lastColumn="0" w:oddVBand="0" w:evenVBand="0" w:oddHBand="1" w:evenHBand="0" w:firstRowFirstColumn="0" w:firstRowLastColumn="0" w:lastRowFirstColumn="0" w:lastRowLastColumn="0"/>
                <w:trHeight w:val="221"/>
              </w:trPr>
              <w:tc>
                <w:tcPr>
                  <w:tcW w:w="1440" w:type="dxa"/>
                </w:tcPr>
                <w:p w14:paraId="5C82134E" w14:textId="77777777" w:rsidR="00B300C9" w:rsidRPr="00CE4139" w:rsidRDefault="008051C1">
                  <w:pPr>
                    <w:pBdr>
                      <w:top w:val="nil"/>
                      <w:left w:val="nil"/>
                      <w:bottom w:val="nil"/>
                      <w:right w:val="nil"/>
                      <w:between w:val="nil"/>
                    </w:pBdr>
                    <w:spacing w:before="0" w:after="0"/>
                    <w:jc w:val="both"/>
                    <w:rPr>
                      <w:rFonts w:ascii="Calibri" w:hAnsi="Calibri" w:cs="Calibri"/>
                      <w:b w:val="0"/>
                      <w:color w:val="000000"/>
                      <w:sz w:val="18"/>
                      <w:szCs w:val="18"/>
                    </w:rPr>
                  </w:pPr>
                  <w:r w:rsidRPr="00CE4139">
                    <w:rPr>
                      <w:rFonts w:ascii="Calibri" w:hAnsi="Calibri" w:cs="Calibri"/>
                      <w:b w:val="0"/>
                      <w:color w:val="000000"/>
                      <w:sz w:val="18"/>
                      <w:szCs w:val="18"/>
                    </w:rPr>
                    <w:t>8</w:t>
                  </w:r>
                </w:p>
              </w:tc>
              <w:tc>
                <w:tcPr>
                  <w:tcW w:w="1440" w:type="dxa"/>
                </w:tcPr>
                <w:p w14:paraId="052B8B8E" w14:textId="77777777" w:rsidR="00B300C9" w:rsidRPr="00CE4139" w:rsidRDefault="008051C1">
                  <w:pPr>
                    <w:pBdr>
                      <w:top w:val="nil"/>
                      <w:left w:val="nil"/>
                      <w:bottom w:val="nil"/>
                      <w:right w:val="nil"/>
                      <w:between w:val="nil"/>
                    </w:pBdr>
                    <w:spacing w:before="0" w:after="0"/>
                    <w:rPr>
                      <w:rFonts w:ascii="Calibri" w:hAnsi="Calibri" w:cs="Calibri"/>
                      <w:b w:val="0"/>
                      <w:color w:val="000000"/>
                      <w:sz w:val="18"/>
                      <w:szCs w:val="18"/>
                    </w:rPr>
                  </w:pPr>
                  <w:r w:rsidRPr="00CE4139">
                    <w:rPr>
                      <w:rFonts w:ascii="Calibri" w:hAnsi="Calibri" w:cs="Calibri"/>
                      <w:b w:val="0"/>
                      <w:color w:val="000000"/>
                      <w:sz w:val="18"/>
                      <w:szCs w:val="18"/>
                    </w:rPr>
                    <w:t>10</w:t>
                  </w:r>
                </w:p>
              </w:tc>
              <w:tc>
                <w:tcPr>
                  <w:tcW w:w="1440" w:type="dxa"/>
                </w:tcPr>
                <w:p w14:paraId="72956F7E" w14:textId="77777777" w:rsidR="00B300C9" w:rsidRPr="00CE4139" w:rsidRDefault="008051C1">
                  <w:pPr>
                    <w:pBdr>
                      <w:top w:val="nil"/>
                      <w:left w:val="nil"/>
                      <w:bottom w:val="nil"/>
                      <w:right w:val="nil"/>
                      <w:between w:val="nil"/>
                    </w:pBdr>
                    <w:spacing w:before="0" w:after="0"/>
                    <w:rPr>
                      <w:rFonts w:ascii="Calibri" w:hAnsi="Calibri" w:cs="Calibri"/>
                      <w:b w:val="0"/>
                      <w:color w:val="000000"/>
                      <w:sz w:val="18"/>
                      <w:szCs w:val="18"/>
                    </w:rPr>
                  </w:pPr>
                  <w:r w:rsidRPr="00CE4139">
                    <w:rPr>
                      <w:rFonts w:ascii="Calibri" w:hAnsi="Calibri" w:cs="Calibri"/>
                      <w:b w:val="0"/>
                      <w:color w:val="000000"/>
                      <w:sz w:val="18"/>
                      <w:szCs w:val="18"/>
                    </w:rPr>
                    <w:t>100</w:t>
                  </w:r>
                </w:p>
              </w:tc>
            </w:tr>
            <w:tr w:rsidR="00B300C9" w:rsidRPr="00CE4139" w14:paraId="613B2C36" w14:textId="77777777" w:rsidTr="00B300C9">
              <w:trPr>
                <w:cnfStyle w:val="000000010000" w:firstRow="0" w:lastRow="0" w:firstColumn="0" w:lastColumn="0" w:oddVBand="0" w:evenVBand="0" w:oddHBand="0" w:evenHBand="1" w:firstRowFirstColumn="0" w:firstRowLastColumn="0" w:lastRowFirstColumn="0" w:lastRowLastColumn="0"/>
                <w:trHeight w:val="221"/>
              </w:trPr>
              <w:tc>
                <w:tcPr>
                  <w:tcW w:w="1440" w:type="dxa"/>
                </w:tcPr>
                <w:p w14:paraId="4D76E0ED" w14:textId="77777777" w:rsidR="00B300C9" w:rsidRPr="00CE4139" w:rsidRDefault="008051C1">
                  <w:pPr>
                    <w:pBdr>
                      <w:top w:val="nil"/>
                      <w:left w:val="nil"/>
                      <w:bottom w:val="nil"/>
                      <w:right w:val="nil"/>
                      <w:between w:val="nil"/>
                    </w:pBdr>
                    <w:spacing w:before="0" w:after="0"/>
                    <w:jc w:val="both"/>
                    <w:rPr>
                      <w:rFonts w:ascii="Calibri" w:hAnsi="Calibri" w:cs="Calibri"/>
                      <w:b w:val="0"/>
                      <w:color w:val="000000"/>
                      <w:sz w:val="18"/>
                      <w:szCs w:val="18"/>
                    </w:rPr>
                  </w:pPr>
                  <w:r w:rsidRPr="00CE4139">
                    <w:rPr>
                      <w:rFonts w:ascii="Calibri" w:hAnsi="Calibri" w:cs="Calibri"/>
                      <w:b w:val="0"/>
                      <w:color w:val="000000"/>
                      <w:sz w:val="18"/>
                      <w:szCs w:val="18"/>
                    </w:rPr>
                    <w:t>9</w:t>
                  </w:r>
                </w:p>
              </w:tc>
              <w:tc>
                <w:tcPr>
                  <w:tcW w:w="1440" w:type="dxa"/>
                </w:tcPr>
                <w:p w14:paraId="649FD131" w14:textId="77777777" w:rsidR="00B300C9" w:rsidRPr="00CE4139" w:rsidRDefault="008051C1">
                  <w:pPr>
                    <w:pBdr>
                      <w:top w:val="nil"/>
                      <w:left w:val="nil"/>
                      <w:bottom w:val="nil"/>
                      <w:right w:val="nil"/>
                      <w:between w:val="nil"/>
                    </w:pBdr>
                    <w:spacing w:before="0" w:after="0"/>
                    <w:rPr>
                      <w:rFonts w:ascii="Calibri" w:hAnsi="Calibri" w:cs="Calibri"/>
                      <w:b w:val="0"/>
                      <w:color w:val="000000"/>
                      <w:sz w:val="18"/>
                      <w:szCs w:val="18"/>
                    </w:rPr>
                  </w:pPr>
                  <w:r w:rsidRPr="00CE4139">
                    <w:rPr>
                      <w:rFonts w:ascii="Calibri" w:hAnsi="Calibri" w:cs="Calibri"/>
                      <w:b w:val="0"/>
                      <w:color w:val="000000"/>
                      <w:sz w:val="18"/>
                      <w:szCs w:val="18"/>
                    </w:rPr>
                    <w:t>70</w:t>
                  </w:r>
                </w:p>
              </w:tc>
              <w:tc>
                <w:tcPr>
                  <w:tcW w:w="1440" w:type="dxa"/>
                </w:tcPr>
                <w:p w14:paraId="6229309F" w14:textId="77777777" w:rsidR="00B300C9" w:rsidRPr="00CE4139" w:rsidRDefault="008051C1">
                  <w:pPr>
                    <w:pBdr>
                      <w:top w:val="nil"/>
                      <w:left w:val="nil"/>
                      <w:bottom w:val="nil"/>
                      <w:right w:val="nil"/>
                      <w:between w:val="nil"/>
                    </w:pBdr>
                    <w:spacing w:before="0" w:after="0"/>
                    <w:rPr>
                      <w:rFonts w:ascii="Calibri" w:hAnsi="Calibri" w:cs="Calibri"/>
                      <w:b w:val="0"/>
                      <w:color w:val="000000"/>
                      <w:sz w:val="18"/>
                      <w:szCs w:val="18"/>
                    </w:rPr>
                  </w:pPr>
                  <w:r w:rsidRPr="00CE4139">
                    <w:rPr>
                      <w:rFonts w:ascii="Calibri" w:hAnsi="Calibri" w:cs="Calibri"/>
                      <w:b w:val="0"/>
                      <w:color w:val="000000"/>
                      <w:sz w:val="18"/>
                      <w:szCs w:val="18"/>
                    </w:rPr>
                    <w:t>100</w:t>
                  </w:r>
                </w:p>
              </w:tc>
            </w:tr>
            <w:tr w:rsidR="00B300C9" w:rsidRPr="00CE4139" w14:paraId="47447C61" w14:textId="77777777" w:rsidTr="00B300C9">
              <w:trPr>
                <w:cnfStyle w:val="000000100000" w:firstRow="0" w:lastRow="0" w:firstColumn="0" w:lastColumn="0" w:oddVBand="0" w:evenVBand="0" w:oddHBand="1" w:evenHBand="0" w:firstRowFirstColumn="0" w:firstRowLastColumn="0" w:lastRowFirstColumn="0" w:lastRowLastColumn="0"/>
                <w:trHeight w:val="232"/>
              </w:trPr>
              <w:tc>
                <w:tcPr>
                  <w:tcW w:w="1440" w:type="dxa"/>
                </w:tcPr>
                <w:p w14:paraId="361BF566" w14:textId="77777777" w:rsidR="00B300C9" w:rsidRPr="00CE4139" w:rsidRDefault="008051C1">
                  <w:pPr>
                    <w:pBdr>
                      <w:top w:val="nil"/>
                      <w:left w:val="nil"/>
                      <w:bottom w:val="nil"/>
                      <w:right w:val="nil"/>
                      <w:between w:val="nil"/>
                    </w:pBdr>
                    <w:spacing w:before="0" w:after="0"/>
                    <w:jc w:val="both"/>
                    <w:rPr>
                      <w:rFonts w:ascii="Calibri" w:hAnsi="Calibri" w:cs="Calibri"/>
                      <w:b w:val="0"/>
                      <w:color w:val="000000"/>
                      <w:sz w:val="18"/>
                      <w:szCs w:val="18"/>
                    </w:rPr>
                  </w:pPr>
                  <w:r w:rsidRPr="00CE4139">
                    <w:rPr>
                      <w:rFonts w:ascii="Calibri" w:hAnsi="Calibri" w:cs="Calibri"/>
                      <w:b w:val="0"/>
                      <w:color w:val="000000"/>
                      <w:sz w:val="18"/>
                      <w:szCs w:val="18"/>
                    </w:rPr>
                    <w:t>10</w:t>
                  </w:r>
                </w:p>
              </w:tc>
              <w:tc>
                <w:tcPr>
                  <w:tcW w:w="1440" w:type="dxa"/>
                </w:tcPr>
                <w:p w14:paraId="69A22577" w14:textId="77777777" w:rsidR="00B300C9" w:rsidRPr="00CE4139" w:rsidRDefault="008051C1">
                  <w:pPr>
                    <w:pBdr>
                      <w:top w:val="nil"/>
                      <w:left w:val="nil"/>
                      <w:bottom w:val="nil"/>
                      <w:right w:val="nil"/>
                      <w:between w:val="nil"/>
                    </w:pBdr>
                    <w:spacing w:before="0" w:after="0"/>
                    <w:rPr>
                      <w:rFonts w:ascii="Calibri" w:hAnsi="Calibri" w:cs="Calibri"/>
                      <w:b w:val="0"/>
                      <w:color w:val="000000"/>
                      <w:sz w:val="18"/>
                      <w:szCs w:val="18"/>
                    </w:rPr>
                  </w:pPr>
                  <w:r w:rsidRPr="00CE4139">
                    <w:rPr>
                      <w:rFonts w:ascii="Calibri" w:hAnsi="Calibri" w:cs="Calibri"/>
                      <w:b w:val="0"/>
                      <w:color w:val="000000"/>
                      <w:sz w:val="18"/>
                      <w:szCs w:val="18"/>
                    </w:rPr>
                    <w:t>30</w:t>
                  </w:r>
                </w:p>
              </w:tc>
              <w:tc>
                <w:tcPr>
                  <w:tcW w:w="1440" w:type="dxa"/>
                </w:tcPr>
                <w:p w14:paraId="0C843727" w14:textId="77777777" w:rsidR="00B300C9" w:rsidRPr="00CE4139" w:rsidRDefault="008051C1">
                  <w:pPr>
                    <w:pBdr>
                      <w:top w:val="nil"/>
                      <w:left w:val="nil"/>
                      <w:bottom w:val="nil"/>
                      <w:right w:val="nil"/>
                      <w:between w:val="nil"/>
                    </w:pBdr>
                    <w:spacing w:before="0" w:after="0"/>
                    <w:rPr>
                      <w:rFonts w:ascii="Calibri" w:hAnsi="Calibri" w:cs="Calibri"/>
                      <w:b w:val="0"/>
                      <w:color w:val="000000"/>
                      <w:sz w:val="18"/>
                      <w:szCs w:val="18"/>
                    </w:rPr>
                  </w:pPr>
                  <w:r w:rsidRPr="00CE4139">
                    <w:rPr>
                      <w:rFonts w:ascii="Calibri" w:hAnsi="Calibri" w:cs="Calibri"/>
                      <w:b w:val="0"/>
                      <w:color w:val="000000"/>
                      <w:sz w:val="18"/>
                      <w:szCs w:val="18"/>
                    </w:rPr>
                    <w:t>100</w:t>
                  </w:r>
                </w:p>
              </w:tc>
            </w:tr>
            <w:tr w:rsidR="00B300C9" w:rsidRPr="00CE4139" w14:paraId="747F5CD9" w14:textId="77777777" w:rsidTr="00B300C9">
              <w:trPr>
                <w:cnfStyle w:val="000000010000" w:firstRow="0" w:lastRow="0" w:firstColumn="0" w:lastColumn="0" w:oddVBand="0" w:evenVBand="0" w:oddHBand="0" w:evenHBand="1" w:firstRowFirstColumn="0" w:firstRowLastColumn="0" w:lastRowFirstColumn="0" w:lastRowLastColumn="0"/>
                <w:trHeight w:val="221"/>
              </w:trPr>
              <w:tc>
                <w:tcPr>
                  <w:tcW w:w="1440" w:type="dxa"/>
                </w:tcPr>
                <w:p w14:paraId="29646B55" w14:textId="77777777" w:rsidR="00B300C9" w:rsidRPr="00CE4139" w:rsidRDefault="008051C1">
                  <w:pPr>
                    <w:pBdr>
                      <w:top w:val="nil"/>
                      <w:left w:val="nil"/>
                      <w:bottom w:val="nil"/>
                      <w:right w:val="nil"/>
                      <w:between w:val="nil"/>
                    </w:pBdr>
                    <w:spacing w:before="0" w:after="0"/>
                    <w:jc w:val="both"/>
                    <w:rPr>
                      <w:rFonts w:ascii="Calibri" w:hAnsi="Calibri" w:cs="Calibri"/>
                      <w:b w:val="0"/>
                      <w:color w:val="000000"/>
                      <w:sz w:val="18"/>
                      <w:szCs w:val="18"/>
                    </w:rPr>
                  </w:pPr>
                  <w:r w:rsidRPr="00CE4139">
                    <w:rPr>
                      <w:rFonts w:ascii="Calibri" w:hAnsi="Calibri" w:cs="Calibri"/>
                      <w:b w:val="0"/>
                      <w:color w:val="000000"/>
                      <w:sz w:val="18"/>
                      <w:szCs w:val="18"/>
                    </w:rPr>
                    <w:t>11</w:t>
                  </w:r>
                </w:p>
              </w:tc>
              <w:tc>
                <w:tcPr>
                  <w:tcW w:w="1440" w:type="dxa"/>
                </w:tcPr>
                <w:p w14:paraId="0C766A68" w14:textId="77777777" w:rsidR="00B300C9" w:rsidRPr="00CE4139" w:rsidRDefault="008051C1">
                  <w:pPr>
                    <w:pBdr>
                      <w:top w:val="nil"/>
                      <w:left w:val="nil"/>
                      <w:bottom w:val="nil"/>
                      <w:right w:val="nil"/>
                      <w:between w:val="nil"/>
                    </w:pBdr>
                    <w:spacing w:before="0" w:after="0"/>
                    <w:rPr>
                      <w:rFonts w:ascii="Calibri" w:hAnsi="Calibri" w:cs="Calibri"/>
                      <w:b w:val="0"/>
                      <w:color w:val="000000"/>
                      <w:sz w:val="18"/>
                      <w:szCs w:val="18"/>
                    </w:rPr>
                  </w:pPr>
                  <w:r w:rsidRPr="00CE4139">
                    <w:rPr>
                      <w:rFonts w:ascii="Calibri" w:hAnsi="Calibri" w:cs="Calibri"/>
                      <w:b w:val="0"/>
                      <w:color w:val="000000"/>
                      <w:sz w:val="18"/>
                      <w:szCs w:val="18"/>
                    </w:rPr>
                    <w:t>40</w:t>
                  </w:r>
                </w:p>
              </w:tc>
              <w:tc>
                <w:tcPr>
                  <w:tcW w:w="1440" w:type="dxa"/>
                </w:tcPr>
                <w:p w14:paraId="35DCD90B" w14:textId="77777777" w:rsidR="00B300C9" w:rsidRPr="00CE4139" w:rsidRDefault="008051C1">
                  <w:pPr>
                    <w:pBdr>
                      <w:top w:val="nil"/>
                      <w:left w:val="nil"/>
                      <w:bottom w:val="nil"/>
                      <w:right w:val="nil"/>
                      <w:between w:val="nil"/>
                    </w:pBdr>
                    <w:spacing w:before="0" w:after="0"/>
                    <w:rPr>
                      <w:rFonts w:ascii="Calibri" w:hAnsi="Calibri" w:cs="Calibri"/>
                      <w:b w:val="0"/>
                      <w:color w:val="000000"/>
                      <w:sz w:val="18"/>
                      <w:szCs w:val="18"/>
                    </w:rPr>
                  </w:pPr>
                  <w:r w:rsidRPr="00CE4139">
                    <w:rPr>
                      <w:rFonts w:ascii="Calibri" w:hAnsi="Calibri" w:cs="Calibri"/>
                      <w:b w:val="0"/>
                      <w:color w:val="000000"/>
                      <w:sz w:val="18"/>
                      <w:szCs w:val="18"/>
                    </w:rPr>
                    <w:t>110</w:t>
                  </w:r>
                </w:p>
              </w:tc>
            </w:tr>
            <w:tr w:rsidR="00B300C9" w:rsidRPr="00CE4139" w14:paraId="40AB19C8" w14:textId="77777777" w:rsidTr="00B300C9">
              <w:trPr>
                <w:cnfStyle w:val="000000100000" w:firstRow="0" w:lastRow="0" w:firstColumn="0" w:lastColumn="0" w:oddVBand="0" w:evenVBand="0" w:oddHBand="1" w:evenHBand="0" w:firstRowFirstColumn="0" w:firstRowLastColumn="0" w:lastRowFirstColumn="0" w:lastRowLastColumn="0"/>
                <w:trHeight w:val="232"/>
              </w:trPr>
              <w:tc>
                <w:tcPr>
                  <w:tcW w:w="1440" w:type="dxa"/>
                </w:tcPr>
                <w:p w14:paraId="5519F993" w14:textId="77777777" w:rsidR="00B300C9" w:rsidRPr="00CE4139" w:rsidRDefault="008051C1">
                  <w:pPr>
                    <w:pBdr>
                      <w:top w:val="nil"/>
                      <w:left w:val="nil"/>
                      <w:bottom w:val="nil"/>
                      <w:right w:val="nil"/>
                      <w:between w:val="nil"/>
                    </w:pBdr>
                    <w:spacing w:before="0" w:after="0"/>
                    <w:jc w:val="both"/>
                    <w:rPr>
                      <w:rFonts w:ascii="Calibri" w:hAnsi="Calibri" w:cs="Calibri"/>
                      <w:b w:val="0"/>
                      <w:color w:val="000000"/>
                      <w:sz w:val="18"/>
                      <w:szCs w:val="18"/>
                    </w:rPr>
                  </w:pPr>
                  <w:r w:rsidRPr="00CE4139">
                    <w:rPr>
                      <w:rFonts w:ascii="Calibri" w:hAnsi="Calibri" w:cs="Calibri"/>
                      <w:b w:val="0"/>
                      <w:color w:val="000000"/>
                      <w:sz w:val="18"/>
                      <w:szCs w:val="18"/>
                    </w:rPr>
                    <w:t>12</w:t>
                  </w:r>
                </w:p>
              </w:tc>
              <w:tc>
                <w:tcPr>
                  <w:tcW w:w="1440" w:type="dxa"/>
                </w:tcPr>
                <w:p w14:paraId="60886946" w14:textId="77777777" w:rsidR="00B300C9" w:rsidRPr="00CE4139" w:rsidRDefault="008051C1">
                  <w:pPr>
                    <w:pBdr>
                      <w:top w:val="nil"/>
                      <w:left w:val="nil"/>
                      <w:bottom w:val="nil"/>
                      <w:right w:val="nil"/>
                      <w:between w:val="nil"/>
                    </w:pBdr>
                    <w:spacing w:before="0" w:after="0"/>
                    <w:rPr>
                      <w:rFonts w:ascii="Calibri" w:hAnsi="Calibri" w:cs="Calibri"/>
                      <w:b w:val="0"/>
                      <w:color w:val="000000"/>
                      <w:sz w:val="18"/>
                      <w:szCs w:val="18"/>
                    </w:rPr>
                  </w:pPr>
                  <w:r w:rsidRPr="00CE4139">
                    <w:rPr>
                      <w:rFonts w:ascii="Calibri" w:hAnsi="Calibri" w:cs="Calibri"/>
                      <w:b w:val="0"/>
                      <w:color w:val="000000"/>
                      <w:sz w:val="18"/>
                      <w:szCs w:val="18"/>
                    </w:rPr>
                    <w:t>10</w:t>
                  </w:r>
                </w:p>
              </w:tc>
              <w:tc>
                <w:tcPr>
                  <w:tcW w:w="1440" w:type="dxa"/>
                </w:tcPr>
                <w:p w14:paraId="6C3B7958" w14:textId="77777777" w:rsidR="00B300C9" w:rsidRPr="00CE4139" w:rsidRDefault="008051C1">
                  <w:pPr>
                    <w:pBdr>
                      <w:top w:val="nil"/>
                      <w:left w:val="nil"/>
                      <w:bottom w:val="nil"/>
                      <w:right w:val="nil"/>
                      <w:between w:val="nil"/>
                    </w:pBdr>
                    <w:spacing w:before="0" w:after="0"/>
                    <w:rPr>
                      <w:rFonts w:ascii="Calibri" w:hAnsi="Calibri" w:cs="Calibri"/>
                      <w:b w:val="0"/>
                      <w:color w:val="000000"/>
                      <w:sz w:val="18"/>
                      <w:szCs w:val="18"/>
                    </w:rPr>
                  </w:pPr>
                  <w:r w:rsidRPr="00CE4139">
                    <w:rPr>
                      <w:rFonts w:ascii="Calibri" w:hAnsi="Calibri" w:cs="Calibri"/>
                      <w:b w:val="0"/>
                      <w:color w:val="000000"/>
                      <w:sz w:val="18"/>
                      <w:szCs w:val="18"/>
                    </w:rPr>
                    <w:t>110</w:t>
                  </w:r>
                </w:p>
              </w:tc>
            </w:tr>
            <w:tr w:rsidR="00B300C9" w:rsidRPr="00CE4139" w14:paraId="37548B7A" w14:textId="77777777" w:rsidTr="00B300C9">
              <w:trPr>
                <w:cnfStyle w:val="000000010000" w:firstRow="0" w:lastRow="0" w:firstColumn="0" w:lastColumn="0" w:oddVBand="0" w:evenVBand="0" w:oddHBand="0" w:evenHBand="1" w:firstRowFirstColumn="0" w:firstRowLastColumn="0" w:lastRowFirstColumn="0" w:lastRowLastColumn="0"/>
                <w:trHeight w:val="221"/>
              </w:trPr>
              <w:tc>
                <w:tcPr>
                  <w:tcW w:w="1440" w:type="dxa"/>
                </w:tcPr>
                <w:p w14:paraId="7F08EE63" w14:textId="77777777" w:rsidR="00B300C9" w:rsidRPr="00CE4139" w:rsidRDefault="008051C1">
                  <w:pPr>
                    <w:pBdr>
                      <w:top w:val="nil"/>
                      <w:left w:val="nil"/>
                      <w:bottom w:val="nil"/>
                      <w:right w:val="nil"/>
                      <w:between w:val="nil"/>
                    </w:pBdr>
                    <w:spacing w:before="0" w:after="0"/>
                    <w:jc w:val="both"/>
                    <w:rPr>
                      <w:rFonts w:ascii="Calibri" w:hAnsi="Calibri" w:cs="Calibri"/>
                      <w:b w:val="0"/>
                      <w:color w:val="000000"/>
                      <w:sz w:val="18"/>
                      <w:szCs w:val="18"/>
                    </w:rPr>
                  </w:pPr>
                  <w:r w:rsidRPr="00CE4139">
                    <w:rPr>
                      <w:rFonts w:ascii="Calibri" w:hAnsi="Calibri" w:cs="Calibri"/>
                      <w:b w:val="0"/>
                      <w:color w:val="000000"/>
                      <w:sz w:val="18"/>
                      <w:szCs w:val="18"/>
                    </w:rPr>
                    <w:t>13</w:t>
                  </w:r>
                </w:p>
              </w:tc>
              <w:tc>
                <w:tcPr>
                  <w:tcW w:w="1440" w:type="dxa"/>
                </w:tcPr>
                <w:p w14:paraId="14AE38EA" w14:textId="77777777" w:rsidR="00B300C9" w:rsidRPr="00CE4139" w:rsidRDefault="008051C1">
                  <w:pPr>
                    <w:pBdr>
                      <w:top w:val="nil"/>
                      <w:left w:val="nil"/>
                      <w:bottom w:val="nil"/>
                      <w:right w:val="nil"/>
                      <w:between w:val="nil"/>
                    </w:pBdr>
                    <w:spacing w:before="0" w:after="0"/>
                    <w:rPr>
                      <w:rFonts w:ascii="Calibri" w:hAnsi="Calibri" w:cs="Calibri"/>
                      <w:b w:val="0"/>
                      <w:color w:val="000000"/>
                      <w:sz w:val="18"/>
                      <w:szCs w:val="18"/>
                    </w:rPr>
                  </w:pPr>
                  <w:r w:rsidRPr="00CE4139">
                    <w:rPr>
                      <w:rFonts w:ascii="Calibri" w:hAnsi="Calibri" w:cs="Calibri"/>
                      <w:b w:val="0"/>
                      <w:color w:val="000000"/>
                      <w:sz w:val="18"/>
                      <w:szCs w:val="18"/>
                    </w:rPr>
                    <w:t>50</w:t>
                  </w:r>
                </w:p>
              </w:tc>
              <w:tc>
                <w:tcPr>
                  <w:tcW w:w="1440" w:type="dxa"/>
                </w:tcPr>
                <w:p w14:paraId="7ACA20AD" w14:textId="77777777" w:rsidR="00B300C9" w:rsidRPr="00CE4139" w:rsidRDefault="008051C1">
                  <w:pPr>
                    <w:pBdr>
                      <w:top w:val="nil"/>
                      <w:left w:val="nil"/>
                      <w:bottom w:val="nil"/>
                      <w:right w:val="nil"/>
                      <w:between w:val="nil"/>
                    </w:pBdr>
                    <w:spacing w:before="0" w:after="0"/>
                    <w:rPr>
                      <w:rFonts w:ascii="Calibri" w:hAnsi="Calibri" w:cs="Calibri"/>
                      <w:b w:val="0"/>
                      <w:color w:val="000000"/>
                      <w:sz w:val="18"/>
                      <w:szCs w:val="18"/>
                    </w:rPr>
                  </w:pPr>
                  <w:r w:rsidRPr="00CE4139">
                    <w:rPr>
                      <w:rFonts w:ascii="Calibri" w:hAnsi="Calibri" w:cs="Calibri"/>
                      <w:b w:val="0"/>
                      <w:color w:val="000000"/>
                      <w:sz w:val="18"/>
                      <w:szCs w:val="18"/>
                    </w:rPr>
                    <w:t>120</w:t>
                  </w:r>
                </w:p>
              </w:tc>
            </w:tr>
            <w:tr w:rsidR="00B300C9" w:rsidRPr="00CE4139" w14:paraId="2CA2A6F8" w14:textId="77777777" w:rsidTr="00B300C9">
              <w:trPr>
                <w:cnfStyle w:val="000000100000" w:firstRow="0" w:lastRow="0" w:firstColumn="0" w:lastColumn="0" w:oddVBand="0" w:evenVBand="0" w:oddHBand="1" w:evenHBand="0" w:firstRowFirstColumn="0" w:firstRowLastColumn="0" w:lastRowFirstColumn="0" w:lastRowLastColumn="0"/>
                <w:trHeight w:val="221"/>
              </w:trPr>
              <w:tc>
                <w:tcPr>
                  <w:tcW w:w="1440" w:type="dxa"/>
                </w:tcPr>
                <w:p w14:paraId="4177A043" w14:textId="77777777" w:rsidR="00B300C9" w:rsidRPr="00CE4139" w:rsidRDefault="008051C1">
                  <w:pPr>
                    <w:pBdr>
                      <w:top w:val="nil"/>
                      <w:left w:val="nil"/>
                      <w:bottom w:val="nil"/>
                      <w:right w:val="nil"/>
                      <w:between w:val="nil"/>
                    </w:pBdr>
                    <w:spacing w:before="0" w:after="0"/>
                    <w:jc w:val="both"/>
                    <w:rPr>
                      <w:rFonts w:ascii="Calibri" w:hAnsi="Calibri" w:cs="Calibri"/>
                      <w:b w:val="0"/>
                      <w:color w:val="000000"/>
                      <w:sz w:val="18"/>
                      <w:szCs w:val="18"/>
                    </w:rPr>
                  </w:pPr>
                  <w:r w:rsidRPr="00CE4139">
                    <w:rPr>
                      <w:rFonts w:ascii="Calibri" w:hAnsi="Calibri" w:cs="Calibri"/>
                      <w:b w:val="0"/>
                      <w:color w:val="000000"/>
                      <w:sz w:val="18"/>
                      <w:szCs w:val="18"/>
                    </w:rPr>
                    <w:t>18</w:t>
                  </w:r>
                </w:p>
              </w:tc>
              <w:tc>
                <w:tcPr>
                  <w:tcW w:w="1440" w:type="dxa"/>
                </w:tcPr>
                <w:p w14:paraId="254BF51F" w14:textId="77777777" w:rsidR="00B300C9" w:rsidRPr="00CE4139" w:rsidRDefault="008051C1">
                  <w:pPr>
                    <w:pBdr>
                      <w:top w:val="nil"/>
                      <w:left w:val="nil"/>
                      <w:bottom w:val="nil"/>
                      <w:right w:val="nil"/>
                      <w:between w:val="nil"/>
                    </w:pBdr>
                    <w:spacing w:before="0" w:after="0"/>
                    <w:rPr>
                      <w:rFonts w:ascii="Calibri" w:hAnsi="Calibri" w:cs="Calibri"/>
                      <w:b w:val="0"/>
                      <w:color w:val="000000"/>
                      <w:sz w:val="18"/>
                      <w:szCs w:val="18"/>
                    </w:rPr>
                  </w:pPr>
                  <w:r w:rsidRPr="00CE4139">
                    <w:rPr>
                      <w:rFonts w:ascii="Calibri" w:hAnsi="Calibri" w:cs="Calibri"/>
                      <w:b w:val="0"/>
                      <w:color w:val="000000"/>
                      <w:sz w:val="18"/>
                      <w:szCs w:val="18"/>
                    </w:rPr>
                    <w:t>30</w:t>
                  </w:r>
                </w:p>
              </w:tc>
              <w:tc>
                <w:tcPr>
                  <w:tcW w:w="1440" w:type="dxa"/>
                </w:tcPr>
                <w:p w14:paraId="6E076460" w14:textId="77777777" w:rsidR="00B300C9" w:rsidRPr="00CE4139" w:rsidRDefault="008051C1">
                  <w:pPr>
                    <w:pBdr>
                      <w:top w:val="nil"/>
                      <w:left w:val="nil"/>
                      <w:bottom w:val="nil"/>
                      <w:right w:val="nil"/>
                      <w:between w:val="nil"/>
                    </w:pBdr>
                    <w:spacing w:before="0" w:after="0"/>
                    <w:rPr>
                      <w:rFonts w:ascii="Calibri" w:hAnsi="Calibri" w:cs="Calibri"/>
                      <w:b w:val="0"/>
                      <w:color w:val="000000"/>
                      <w:sz w:val="18"/>
                      <w:szCs w:val="18"/>
                    </w:rPr>
                  </w:pPr>
                  <w:r w:rsidRPr="00CE4139">
                    <w:rPr>
                      <w:rFonts w:ascii="Calibri" w:hAnsi="Calibri" w:cs="Calibri"/>
                      <w:b w:val="0"/>
                      <w:color w:val="000000"/>
                      <w:sz w:val="18"/>
                      <w:szCs w:val="18"/>
                    </w:rPr>
                    <w:t>100</w:t>
                  </w:r>
                </w:p>
              </w:tc>
            </w:tr>
            <w:tr w:rsidR="00B300C9" w:rsidRPr="00CE4139" w14:paraId="4445B16F" w14:textId="77777777" w:rsidTr="00B300C9">
              <w:trPr>
                <w:cnfStyle w:val="000000010000" w:firstRow="0" w:lastRow="0" w:firstColumn="0" w:lastColumn="0" w:oddVBand="0" w:evenVBand="0" w:oddHBand="0" w:evenHBand="1" w:firstRowFirstColumn="0" w:firstRowLastColumn="0" w:lastRowFirstColumn="0" w:lastRowLastColumn="0"/>
                <w:trHeight w:val="232"/>
              </w:trPr>
              <w:tc>
                <w:tcPr>
                  <w:tcW w:w="1440" w:type="dxa"/>
                </w:tcPr>
                <w:p w14:paraId="76EC47BD" w14:textId="77777777" w:rsidR="00B300C9" w:rsidRPr="00CE4139" w:rsidRDefault="008051C1">
                  <w:pPr>
                    <w:pBdr>
                      <w:top w:val="nil"/>
                      <w:left w:val="nil"/>
                      <w:bottom w:val="nil"/>
                      <w:right w:val="nil"/>
                      <w:between w:val="nil"/>
                    </w:pBdr>
                    <w:spacing w:before="0" w:after="0"/>
                    <w:jc w:val="both"/>
                    <w:rPr>
                      <w:rFonts w:ascii="Calibri" w:hAnsi="Calibri" w:cs="Calibri"/>
                      <w:b w:val="0"/>
                      <w:color w:val="000000"/>
                      <w:sz w:val="18"/>
                      <w:szCs w:val="18"/>
                    </w:rPr>
                  </w:pPr>
                  <w:r w:rsidRPr="00CE4139">
                    <w:rPr>
                      <w:rFonts w:ascii="Calibri" w:hAnsi="Calibri" w:cs="Calibri"/>
                      <w:b w:val="0"/>
                      <w:color w:val="000000"/>
                      <w:sz w:val="18"/>
                      <w:szCs w:val="18"/>
                    </w:rPr>
                    <w:t>19</w:t>
                  </w:r>
                </w:p>
              </w:tc>
              <w:tc>
                <w:tcPr>
                  <w:tcW w:w="1440" w:type="dxa"/>
                </w:tcPr>
                <w:p w14:paraId="61892115" w14:textId="77777777" w:rsidR="00B300C9" w:rsidRPr="00CE4139" w:rsidRDefault="008051C1">
                  <w:pPr>
                    <w:pBdr>
                      <w:top w:val="nil"/>
                      <w:left w:val="nil"/>
                      <w:bottom w:val="nil"/>
                      <w:right w:val="nil"/>
                      <w:between w:val="nil"/>
                    </w:pBdr>
                    <w:spacing w:before="0" w:after="0"/>
                    <w:rPr>
                      <w:rFonts w:ascii="Calibri" w:hAnsi="Calibri" w:cs="Calibri"/>
                      <w:b w:val="0"/>
                      <w:color w:val="000000"/>
                      <w:sz w:val="18"/>
                      <w:szCs w:val="18"/>
                    </w:rPr>
                  </w:pPr>
                  <w:r w:rsidRPr="00CE4139">
                    <w:rPr>
                      <w:rFonts w:ascii="Calibri" w:hAnsi="Calibri" w:cs="Calibri"/>
                      <w:b w:val="0"/>
                      <w:color w:val="000000"/>
                      <w:sz w:val="18"/>
                      <w:szCs w:val="18"/>
                    </w:rPr>
                    <w:t>15</w:t>
                  </w:r>
                </w:p>
              </w:tc>
              <w:tc>
                <w:tcPr>
                  <w:tcW w:w="1440" w:type="dxa"/>
                </w:tcPr>
                <w:p w14:paraId="64C7138B" w14:textId="77777777" w:rsidR="00B300C9" w:rsidRPr="00CE4139" w:rsidRDefault="008051C1">
                  <w:pPr>
                    <w:pBdr>
                      <w:top w:val="nil"/>
                      <w:left w:val="nil"/>
                      <w:bottom w:val="nil"/>
                      <w:right w:val="nil"/>
                      <w:between w:val="nil"/>
                    </w:pBdr>
                    <w:spacing w:before="0" w:after="0"/>
                    <w:rPr>
                      <w:rFonts w:ascii="Calibri" w:hAnsi="Calibri" w:cs="Calibri"/>
                      <w:b w:val="0"/>
                      <w:color w:val="000000"/>
                      <w:sz w:val="18"/>
                      <w:szCs w:val="18"/>
                    </w:rPr>
                  </w:pPr>
                  <w:r w:rsidRPr="00CE4139">
                    <w:rPr>
                      <w:rFonts w:ascii="Calibri" w:hAnsi="Calibri" w:cs="Calibri"/>
                      <w:b w:val="0"/>
                      <w:color w:val="000000"/>
                      <w:sz w:val="18"/>
                      <w:szCs w:val="18"/>
                    </w:rPr>
                    <w:t>100</w:t>
                  </w:r>
                </w:p>
              </w:tc>
            </w:tr>
            <w:tr w:rsidR="00B300C9" w:rsidRPr="00CE4139" w14:paraId="77944F5B" w14:textId="77777777" w:rsidTr="00B300C9">
              <w:trPr>
                <w:cnfStyle w:val="000000100000" w:firstRow="0" w:lastRow="0" w:firstColumn="0" w:lastColumn="0" w:oddVBand="0" w:evenVBand="0" w:oddHBand="1" w:evenHBand="0" w:firstRowFirstColumn="0" w:firstRowLastColumn="0" w:lastRowFirstColumn="0" w:lastRowLastColumn="0"/>
                <w:trHeight w:val="221"/>
              </w:trPr>
              <w:tc>
                <w:tcPr>
                  <w:tcW w:w="1440" w:type="dxa"/>
                </w:tcPr>
                <w:p w14:paraId="40B4C56B" w14:textId="77777777" w:rsidR="00B300C9" w:rsidRPr="00CE4139" w:rsidRDefault="008051C1">
                  <w:pPr>
                    <w:pBdr>
                      <w:top w:val="nil"/>
                      <w:left w:val="nil"/>
                      <w:bottom w:val="nil"/>
                      <w:right w:val="nil"/>
                      <w:between w:val="nil"/>
                    </w:pBdr>
                    <w:spacing w:before="0" w:after="0"/>
                    <w:jc w:val="both"/>
                    <w:rPr>
                      <w:rFonts w:ascii="Calibri" w:hAnsi="Calibri" w:cs="Calibri"/>
                      <w:b w:val="0"/>
                      <w:color w:val="000000"/>
                      <w:sz w:val="18"/>
                      <w:szCs w:val="18"/>
                    </w:rPr>
                  </w:pPr>
                  <w:r w:rsidRPr="00CE4139">
                    <w:rPr>
                      <w:rFonts w:ascii="Calibri" w:hAnsi="Calibri" w:cs="Calibri"/>
                      <w:b w:val="0"/>
                      <w:color w:val="000000"/>
                      <w:sz w:val="18"/>
                      <w:szCs w:val="18"/>
                    </w:rPr>
                    <w:t>20</w:t>
                  </w:r>
                </w:p>
              </w:tc>
              <w:tc>
                <w:tcPr>
                  <w:tcW w:w="1440" w:type="dxa"/>
                </w:tcPr>
                <w:p w14:paraId="72066865" w14:textId="77777777" w:rsidR="00B300C9" w:rsidRPr="00CE4139" w:rsidRDefault="008051C1">
                  <w:pPr>
                    <w:pBdr>
                      <w:top w:val="nil"/>
                      <w:left w:val="nil"/>
                      <w:bottom w:val="nil"/>
                      <w:right w:val="nil"/>
                      <w:between w:val="nil"/>
                    </w:pBdr>
                    <w:spacing w:before="0" w:after="0"/>
                    <w:rPr>
                      <w:rFonts w:ascii="Calibri" w:hAnsi="Calibri" w:cs="Calibri"/>
                      <w:b w:val="0"/>
                      <w:color w:val="000000"/>
                      <w:sz w:val="18"/>
                      <w:szCs w:val="18"/>
                    </w:rPr>
                  </w:pPr>
                  <w:r w:rsidRPr="00CE4139">
                    <w:rPr>
                      <w:rFonts w:ascii="Calibri" w:hAnsi="Calibri" w:cs="Calibri"/>
                      <w:b w:val="0"/>
                      <w:color w:val="000000"/>
                      <w:sz w:val="18"/>
                      <w:szCs w:val="18"/>
                    </w:rPr>
                    <w:t>50</w:t>
                  </w:r>
                </w:p>
              </w:tc>
              <w:tc>
                <w:tcPr>
                  <w:tcW w:w="1440" w:type="dxa"/>
                </w:tcPr>
                <w:p w14:paraId="7ADFD250" w14:textId="77777777" w:rsidR="00B300C9" w:rsidRPr="00CE4139" w:rsidRDefault="008051C1">
                  <w:pPr>
                    <w:pBdr>
                      <w:top w:val="nil"/>
                      <w:left w:val="nil"/>
                      <w:bottom w:val="nil"/>
                      <w:right w:val="nil"/>
                      <w:between w:val="nil"/>
                    </w:pBdr>
                    <w:spacing w:before="0" w:after="0"/>
                    <w:rPr>
                      <w:rFonts w:ascii="Calibri" w:hAnsi="Calibri" w:cs="Calibri"/>
                      <w:b w:val="0"/>
                      <w:color w:val="000000"/>
                      <w:sz w:val="18"/>
                      <w:szCs w:val="18"/>
                    </w:rPr>
                  </w:pPr>
                  <w:r w:rsidRPr="00CE4139">
                    <w:rPr>
                      <w:rFonts w:ascii="Calibri" w:hAnsi="Calibri" w:cs="Calibri"/>
                      <w:b w:val="0"/>
                      <w:color w:val="000000"/>
                      <w:sz w:val="18"/>
                      <w:szCs w:val="18"/>
                    </w:rPr>
                    <w:t>100</w:t>
                  </w:r>
                </w:p>
              </w:tc>
            </w:tr>
            <w:tr w:rsidR="00B300C9" w:rsidRPr="00CE4139" w14:paraId="10FC6F29" w14:textId="77777777" w:rsidTr="00B300C9">
              <w:trPr>
                <w:cnfStyle w:val="000000010000" w:firstRow="0" w:lastRow="0" w:firstColumn="0" w:lastColumn="0" w:oddVBand="0" w:evenVBand="0" w:oddHBand="0" w:evenHBand="1" w:firstRowFirstColumn="0" w:firstRowLastColumn="0" w:lastRowFirstColumn="0" w:lastRowLastColumn="0"/>
                <w:trHeight w:val="221"/>
              </w:trPr>
              <w:tc>
                <w:tcPr>
                  <w:tcW w:w="1440" w:type="dxa"/>
                </w:tcPr>
                <w:p w14:paraId="0FB53F7C" w14:textId="77777777" w:rsidR="00B300C9" w:rsidRPr="00CE4139" w:rsidRDefault="008051C1">
                  <w:pPr>
                    <w:pBdr>
                      <w:top w:val="nil"/>
                      <w:left w:val="nil"/>
                      <w:bottom w:val="nil"/>
                      <w:right w:val="nil"/>
                      <w:between w:val="nil"/>
                    </w:pBdr>
                    <w:spacing w:before="0" w:after="0"/>
                    <w:jc w:val="both"/>
                    <w:rPr>
                      <w:rFonts w:ascii="Calibri" w:hAnsi="Calibri" w:cs="Calibri"/>
                      <w:b w:val="0"/>
                      <w:color w:val="000000"/>
                      <w:sz w:val="18"/>
                      <w:szCs w:val="18"/>
                    </w:rPr>
                  </w:pPr>
                  <w:r w:rsidRPr="00CE4139">
                    <w:rPr>
                      <w:rFonts w:ascii="Calibri" w:hAnsi="Calibri" w:cs="Calibri"/>
                      <w:b w:val="0"/>
                      <w:color w:val="000000"/>
                      <w:sz w:val="18"/>
                      <w:szCs w:val="18"/>
                    </w:rPr>
                    <w:t>21</w:t>
                  </w:r>
                </w:p>
              </w:tc>
              <w:tc>
                <w:tcPr>
                  <w:tcW w:w="1440" w:type="dxa"/>
                </w:tcPr>
                <w:p w14:paraId="37514167" w14:textId="77777777" w:rsidR="00B300C9" w:rsidRPr="00CE4139" w:rsidRDefault="008051C1">
                  <w:pPr>
                    <w:pBdr>
                      <w:top w:val="nil"/>
                      <w:left w:val="nil"/>
                      <w:bottom w:val="nil"/>
                      <w:right w:val="nil"/>
                      <w:between w:val="nil"/>
                    </w:pBdr>
                    <w:spacing w:before="0" w:after="0"/>
                    <w:rPr>
                      <w:rFonts w:ascii="Calibri" w:hAnsi="Calibri" w:cs="Calibri"/>
                      <w:b w:val="0"/>
                      <w:color w:val="000000"/>
                      <w:sz w:val="18"/>
                      <w:szCs w:val="18"/>
                    </w:rPr>
                  </w:pPr>
                  <w:r w:rsidRPr="00CE4139">
                    <w:rPr>
                      <w:rFonts w:ascii="Calibri" w:hAnsi="Calibri" w:cs="Calibri"/>
                      <w:b w:val="0"/>
                      <w:color w:val="000000"/>
                      <w:sz w:val="18"/>
                      <w:szCs w:val="18"/>
                    </w:rPr>
                    <w:t>100</w:t>
                  </w:r>
                </w:p>
              </w:tc>
              <w:tc>
                <w:tcPr>
                  <w:tcW w:w="1440" w:type="dxa"/>
                </w:tcPr>
                <w:p w14:paraId="4346DF97" w14:textId="77777777" w:rsidR="00B300C9" w:rsidRPr="00CE4139" w:rsidRDefault="008051C1">
                  <w:pPr>
                    <w:pBdr>
                      <w:top w:val="nil"/>
                      <w:left w:val="nil"/>
                      <w:bottom w:val="nil"/>
                      <w:right w:val="nil"/>
                      <w:between w:val="nil"/>
                    </w:pBdr>
                    <w:spacing w:before="0" w:after="0"/>
                    <w:rPr>
                      <w:rFonts w:ascii="Calibri" w:hAnsi="Calibri" w:cs="Calibri"/>
                      <w:b w:val="0"/>
                      <w:color w:val="000000"/>
                      <w:sz w:val="18"/>
                      <w:szCs w:val="18"/>
                    </w:rPr>
                  </w:pPr>
                  <w:r w:rsidRPr="00CE4139">
                    <w:rPr>
                      <w:rFonts w:ascii="Calibri" w:hAnsi="Calibri" w:cs="Calibri"/>
                      <w:b w:val="0"/>
                      <w:color w:val="000000"/>
                      <w:sz w:val="18"/>
                      <w:szCs w:val="18"/>
                    </w:rPr>
                    <w:t>100</w:t>
                  </w:r>
                </w:p>
              </w:tc>
            </w:tr>
          </w:tbl>
          <w:p w14:paraId="3F41406D" w14:textId="77777777" w:rsidR="00B300C9" w:rsidRPr="00CE4139" w:rsidRDefault="00B300C9"/>
        </w:tc>
      </w:tr>
    </w:tbl>
    <w:p w14:paraId="5F2FF8BD" w14:textId="77777777" w:rsidR="00B300C9" w:rsidRPr="00CE4139" w:rsidRDefault="008051C1">
      <w:pPr>
        <w:keepNext/>
        <w:pBdr>
          <w:top w:val="nil"/>
          <w:left w:val="nil"/>
          <w:bottom w:val="nil"/>
          <w:right w:val="nil"/>
          <w:between w:val="nil"/>
        </w:pBdr>
        <w:spacing w:before="120" w:after="360"/>
        <w:jc w:val="right"/>
        <w:rPr>
          <w:rFonts w:ascii="Calibri" w:hAnsi="Calibri" w:cs="Calibri"/>
          <w:color w:val="808080"/>
          <w:sz w:val="20"/>
          <w:szCs w:val="20"/>
        </w:rPr>
      </w:pPr>
      <w:r w:rsidRPr="00CE4139">
        <w:rPr>
          <w:rFonts w:ascii="Calibri" w:hAnsi="Calibri" w:cs="Calibri"/>
          <w:color w:val="808080"/>
          <w:sz w:val="20"/>
          <w:szCs w:val="20"/>
        </w:rPr>
        <w:t xml:space="preserve">Šaltinis: Trakų darnaus judumo planas </w:t>
      </w:r>
    </w:p>
    <w:p w14:paraId="1F36F8F4" w14:textId="7F6B4D71" w:rsidR="006D60DB" w:rsidRPr="00CE4139" w:rsidRDefault="008051C1">
      <w:r w:rsidRPr="00CE4139">
        <w:t>Šiuose taškuose sezono metu stovėjimo aikštelių užimtumas yra maksimalus, t</w:t>
      </w:r>
      <w:r w:rsidR="00C25D54" w:rsidRPr="00CE4139">
        <w:t>.</w:t>
      </w:r>
      <w:r w:rsidRPr="00CE4139">
        <w:t xml:space="preserve">y. nėra laisvų vietų, o kai kuriais atvejais automobiliai statomi prieigose, už aikštelės ribų. Tokiais atvejais miesto svečiai yra linkę naudotis privačiomis stovėjimo aikštelėmis, kuriose siūloma automobilį pasistatyti pigiau nei sezoninės stovėjimo rinkliavos. </w:t>
      </w:r>
      <w:r w:rsidR="0096774A" w:rsidRPr="00CE4139">
        <w:t xml:space="preserve">Priklausomai nuo sezoniškumo ir užimtumo, šiose aikštelėse gali būti imamas fiksuotas mokestis už automobilio statymą visai dienai, skirtingai nei savivaldybės valdomose aikštelėse, kuriose taikomas valandinis įkainis. Šis variantas yra patrauklus ilgesniam laikui atvykstantiems svečiams. </w:t>
      </w:r>
    </w:p>
    <w:p w14:paraId="5A5C50AA" w14:textId="7D25DC56" w:rsidR="00B300C9" w:rsidRPr="00CE4139" w:rsidRDefault="008051C1">
      <w:r w:rsidRPr="00CE4139">
        <w:t xml:space="preserve">Sudėtinga įvertinti maksimalų automobilių skaičių, kuris galėtų būti sutalpinamas privačiuose kiemuose, kadangi automobiliai statomi nesilaikant reglamentų, taip pat užstatant kitas transporto priemones. Atsižvelgiant į tai, automobilių skaičius privačiose stovėjimo aikštelėse įvertintas pagal esamą užstatymą tyrimo metu bei pagal matomą išvažinėtą ar skalda išpiltą plotą, skirtą statyti automobiliams. </w:t>
      </w:r>
    </w:p>
    <w:p w14:paraId="3082B97E" w14:textId="5B40C388" w:rsidR="0096774A" w:rsidRPr="00CE4139" w:rsidRDefault="0096774A">
      <w:r w:rsidRPr="00CE4139">
        <w:t>Negautų pajamų vertinimas atliktas remiantis šiomis prielaidomis:</w:t>
      </w:r>
    </w:p>
    <w:p w14:paraId="5E9A2B58" w14:textId="7F9C66F3" w:rsidR="0096774A" w:rsidRPr="00CE4139" w:rsidRDefault="002854F0" w:rsidP="009B2B6A">
      <w:pPr>
        <w:pStyle w:val="Bullet"/>
      </w:pPr>
      <w:r w:rsidRPr="00CE4139">
        <w:t xml:space="preserve">stovėjimo vietų skaičius apskaičiuotas remiantis atlikto tyrimo duomenimis, foto-fiksuojant Karaimų g. ir jos prieigas dronu; </w:t>
      </w:r>
    </w:p>
    <w:p w14:paraId="2E266E5E" w14:textId="5E3B198E" w:rsidR="002854F0" w:rsidRPr="00CE4139" w:rsidRDefault="002854F0" w:rsidP="009B2B6A">
      <w:pPr>
        <w:pStyle w:val="Bullet"/>
      </w:pPr>
      <w:r w:rsidRPr="00CE4139">
        <w:t xml:space="preserve">laikoma, kad stovėjimo vietų privačiose aikštelėse užimtumas atitinka užimtumą, užfiksuotą greta esančiose savivaldybės valdomose aikštelėse piko ir ne piko metu, kaip tai užfiksuota darnaus judumo plano rengimo metu atliktuose tyrimuose; </w:t>
      </w:r>
    </w:p>
    <w:p w14:paraId="54B07B06" w14:textId="5498DFEF" w:rsidR="003571CD" w:rsidRPr="00CE4139" w:rsidRDefault="003571CD" w:rsidP="009B2B6A">
      <w:pPr>
        <w:pStyle w:val="Bullet"/>
      </w:pPr>
      <w:r w:rsidRPr="00CE4139">
        <w:t>laikoma, kad turizmo sezonas Trakuose yra laikotarpiu nuo balandžio 1 dienos iki rugsėjo 30 dienos;</w:t>
      </w:r>
    </w:p>
    <w:p w14:paraId="1C5046E9" w14:textId="7160055C" w:rsidR="002854F0" w:rsidRPr="00CE4139" w:rsidRDefault="00FF5F5B" w:rsidP="009B2B6A">
      <w:pPr>
        <w:pStyle w:val="Bullet"/>
      </w:pPr>
      <w:r w:rsidRPr="00CE4139">
        <w:t>negautos pajamos apskaičiuojamos pagal įkainius, taikomus savivaldybės valdomose aikštelėse, laikant, kad automobiliai būtų savivaldybės valdomose aikštelėse, jei nebūtų prieinama privati alternatyva</w:t>
      </w:r>
      <w:r w:rsidR="0086647C" w:rsidRPr="00CE4139">
        <w:t xml:space="preserve">. </w:t>
      </w:r>
    </w:p>
    <w:p w14:paraId="4030FBC0" w14:textId="72B7BAD6" w:rsidR="00225B9D" w:rsidRPr="00CE4139" w:rsidRDefault="00E138B2" w:rsidP="00B7652E">
      <w:r w:rsidRPr="00CE4139">
        <w:lastRenderedPageBreak/>
        <w:t>Išsinagrinėjus drono užfiksuotus kadrus nagrinėjamoje Karaimų g. atkarpoje, galime teigti kad šioje teritorijoje iš viso yra bent 275 privačios parkavimo vietos</w:t>
      </w:r>
      <w:r w:rsidR="00D36196" w:rsidRPr="00CE4139">
        <w:t xml:space="preserve">, įvairiai pasiskirsčiusios dešimtyje aikštelių. Trakų miesto darnaus judumo plano duomenimis, Karaimų g. ir jos prieigose sezono metu, savaitgalių dienomis, stovėjimo aikštelių užimtumas yra 100 proc. Dronu atlikto tyrimo duomenimis, </w:t>
      </w:r>
      <w:r w:rsidR="001B1AAF" w:rsidRPr="00CE4139">
        <w:t xml:space="preserve">2020 m. rugpjūčio savaitgalį, privačios aikštelės buvo užimtos 80 proc., nepaisant to, kad bendri lankytojų srautai mieste buvo kur kas mažesni nei </w:t>
      </w:r>
      <w:r w:rsidR="00C923EF" w:rsidRPr="00CE4139">
        <w:t>ankstesniais</w:t>
      </w:r>
      <w:r w:rsidR="001B1AAF" w:rsidRPr="00CE4139">
        <w:t xml:space="preserve"> metais. Skaičiavimams bus taikomi darnaus judumo plano duomenys. </w:t>
      </w:r>
      <w:r w:rsidR="00D36196" w:rsidRPr="00CE4139">
        <w:t xml:space="preserve"> </w:t>
      </w:r>
      <w:r w:rsidR="00225B9D" w:rsidRPr="00CE4139">
        <w:t xml:space="preserve"> </w:t>
      </w:r>
    </w:p>
    <w:p w14:paraId="38244A06" w14:textId="4AF3BD83" w:rsidR="001B1AAF" w:rsidRPr="00CE4139" w:rsidRDefault="001B1AAF" w:rsidP="00B7652E">
      <w:r w:rsidRPr="00CE4139">
        <w:t>Skaičiavimo duomenys:</w:t>
      </w:r>
    </w:p>
    <w:p w14:paraId="03BA2C73" w14:textId="1BC4B6CF" w:rsidR="001B1AAF" w:rsidRPr="00CE4139" w:rsidRDefault="001B1AAF" w:rsidP="009B2B6A">
      <w:pPr>
        <w:pStyle w:val="Bullet"/>
      </w:pPr>
      <w:r w:rsidRPr="00CE4139">
        <w:t xml:space="preserve">stovėjimo vietų skaičius – 275 </w:t>
      </w:r>
    </w:p>
    <w:p w14:paraId="64A5D480" w14:textId="37287C4C" w:rsidR="001B1AAF" w:rsidRPr="00CE4139" w:rsidRDefault="001B1AAF" w:rsidP="009B2B6A">
      <w:pPr>
        <w:pStyle w:val="Bullet"/>
      </w:pPr>
      <w:r w:rsidRPr="00CE4139">
        <w:t xml:space="preserve">užimtumas vasaros sezono savaitgalio dienomis 100 proc.; užimtumas darbo dienomis 41 proc.;  </w:t>
      </w:r>
    </w:p>
    <w:p w14:paraId="0A137F1A" w14:textId="5EDA847B" w:rsidR="001B1AAF" w:rsidRPr="00CE4139" w:rsidRDefault="001B1AAF" w:rsidP="009B2B6A">
      <w:pPr>
        <w:pStyle w:val="Bullet"/>
      </w:pPr>
      <w:r w:rsidRPr="00CE4139">
        <w:t xml:space="preserve">savaitgalio dienų sezono metu skaičius 48 dienos; darbo dienų skaičius 134 dienos; </w:t>
      </w:r>
    </w:p>
    <w:p w14:paraId="538395D4" w14:textId="5F646727" w:rsidR="001B1AAF" w:rsidRPr="00CE4139" w:rsidRDefault="001B1AAF" w:rsidP="009B2B6A">
      <w:pPr>
        <w:pStyle w:val="Bullet"/>
      </w:pPr>
      <w:r w:rsidRPr="00CE4139">
        <w:t xml:space="preserve">rinkliavos dydis Karaimų g. ir jos prieigose – 0,9 euro (mėlynos ir raudonos zonų vidurkis); </w:t>
      </w:r>
    </w:p>
    <w:p w14:paraId="6B7AC1A9" w14:textId="5F571894" w:rsidR="001B1AAF" w:rsidRPr="00CE4139" w:rsidRDefault="001B1AAF" w:rsidP="009B2B6A">
      <w:pPr>
        <w:pStyle w:val="Bullet"/>
      </w:pPr>
      <w:r w:rsidRPr="00CE4139">
        <w:t xml:space="preserve">aikštelių užimtumo laikas 10:00 – 20:00, arba 10 valandų. </w:t>
      </w:r>
    </w:p>
    <w:p w14:paraId="6E0442B3" w14:textId="64A24377" w:rsidR="00FB73D2" w:rsidRPr="00CE4139" w:rsidRDefault="002F503D" w:rsidP="00431A67">
      <w:pPr>
        <w:pStyle w:val="Caption"/>
      </w:pPr>
      <w:bookmarkStart w:id="64" w:name="penki"/>
      <w:bookmarkStart w:id="65" w:name="_Toc74048373"/>
      <w:r w:rsidRPr="00CE4139">
        <w:t xml:space="preserve">Lentelė </w:t>
      </w:r>
      <w:fldSimple w:instr=" SEQ lentelė \* ARABIC ">
        <w:r w:rsidR="005B426D" w:rsidRPr="00CE4139">
          <w:t>5</w:t>
        </w:r>
      </w:fldSimple>
      <w:r w:rsidR="009B2B6A" w:rsidRPr="00CE4139">
        <w:t xml:space="preserve">: </w:t>
      </w:r>
      <w:r w:rsidRPr="00CE4139">
        <w:t>Surenkama parkavimo rinkliava pagal savivaldybės ir privačiai valdomų parkavimo aikštelių įkainius privačiose aikštelėse Karaimų g.</w:t>
      </w:r>
      <w:bookmarkEnd w:id="65"/>
    </w:p>
    <w:tbl>
      <w:tblPr>
        <w:tblStyle w:val="Civittatable1"/>
        <w:tblW w:w="5000" w:type="pct"/>
        <w:tblInd w:w="0" w:type="dxa"/>
        <w:tblLook w:val="04A0" w:firstRow="1" w:lastRow="0" w:firstColumn="1" w:lastColumn="0" w:noHBand="0" w:noVBand="1"/>
      </w:tblPr>
      <w:tblGrid>
        <w:gridCol w:w="3156"/>
        <w:gridCol w:w="6281"/>
      </w:tblGrid>
      <w:tr w:rsidR="00077EDC" w:rsidRPr="00CE4139" w14:paraId="03FDBE2E" w14:textId="77777777" w:rsidTr="009B2B6A">
        <w:trPr>
          <w:cnfStyle w:val="100000000000" w:firstRow="1" w:lastRow="0" w:firstColumn="0" w:lastColumn="0" w:oddVBand="0" w:evenVBand="0" w:oddHBand="0" w:evenHBand="0" w:firstRowFirstColumn="0" w:firstRowLastColumn="0" w:lastRowFirstColumn="0" w:lastRowLastColumn="0"/>
        </w:trPr>
        <w:tc>
          <w:tcPr>
            <w:tcW w:w="1672" w:type="pct"/>
          </w:tcPr>
          <w:bookmarkEnd w:id="64"/>
          <w:p w14:paraId="6412E19A" w14:textId="2252DDDC" w:rsidR="00077EDC" w:rsidRPr="00CE4139" w:rsidRDefault="00077EDC" w:rsidP="00394B0B">
            <w:pPr>
              <w:rPr>
                <w:b/>
                <w:bCs w:val="0"/>
              </w:rPr>
            </w:pPr>
            <w:r w:rsidRPr="00CE4139">
              <w:rPr>
                <w:b/>
                <w:bCs w:val="0"/>
              </w:rPr>
              <w:t>Surenkama rinkliava</w:t>
            </w:r>
          </w:p>
        </w:tc>
        <w:tc>
          <w:tcPr>
            <w:tcW w:w="3328" w:type="pct"/>
          </w:tcPr>
          <w:p w14:paraId="33B3B4E0" w14:textId="15239DB0" w:rsidR="00077EDC" w:rsidRPr="00CE4139" w:rsidRDefault="00077EDC" w:rsidP="00394B0B">
            <w:pPr>
              <w:rPr>
                <w:b/>
                <w:bCs w:val="0"/>
              </w:rPr>
            </w:pPr>
            <w:r w:rsidRPr="00CE4139">
              <w:rPr>
                <w:b/>
                <w:bCs w:val="0"/>
              </w:rPr>
              <w:t>Skaičiuojant savivaldybės įkainiais ne sezono metu, EUR</w:t>
            </w:r>
          </w:p>
        </w:tc>
      </w:tr>
      <w:tr w:rsidR="00077EDC" w:rsidRPr="00CE4139" w14:paraId="131755DD" w14:textId="77777777" w:rsidTr="009B2B6A">
        <w:trPr>
          <w:cnfStyle w:val="000000100000" w:firstRow="0" w:lastRow="0" w:firstColumn="0" w:lastColumn="0" w:oddVBand="0" w:evenVBand="0" w:oddHBand="1" w:evenHBand="0" w:firstRowFirstColumn="0" w:firstRowLastColumn="0" w:lastRowFirstColumn="0" w:lastRowLastColumn="0"/>
        </w:trPr>
        <w:tc>
          <w:tcPr>
            <w:tcW w:w="1672" w:type="pct"/>
          </w:tcPr>
          <w:p w14:paraId="38759A71" w14:textId="3605C754" w:rsidR="00077EDC" w:rsidRPr="00CE4139" w:rsidRDefault="00077EDC" w:rsidP="00394B0B">
            <w:r w:rsidRPr="00CE4139">
              <w:t>Per 1 savaitgalio dieną</w:t>
            </w:r>
          </w:p>
        </w:tc>
        <w:tc>
          <w:tcPr>
            <w:tcW w:w="3328" w:type="pct"/>
          </w:tcPr>
          <w:p w14:paraId="6C068207" w14:textId="185C99B4" w:rsidR="00077EDC" w:rsidRPr="00CE4139" w:rsidRDefault="00077EDC" w:rsidP="00394B0B">
            <w:r w:rsidRPr="00CE4139">
              <w:t xml:space="preserve">275 * 100 proc. * 0,9 *10 = 2,475.00 </w:t>
            </w:r>
          </w:p>
        </w:tc>
      </w:tr>
      <w:tr w:rsidR="00077EDC" w:rsidRPr="00CE4139" w14:paraId="5E305552" w14:textId="77777777" w:rsidTr="009B2B6A">
        <w:trPr>
          <w:cnfStyle w:val="000000010000" w:firstRow="0" w:lastRow="0" w:firstColumn="0" w:lastColumn="0" w:oddVBand="0" w:evenVBand="0" w:oddHBand="0" w:evenHBand="1" w:firstRowFirstColumn="0" w:firstRowLastColumn="0" w:lastRowFirstColumn="0" w:lastRowLastColumn="0"/>
        </w:trPr>
        <w:tc>
          <w:tcPr>
            <w:tcW w:w="1672" w:type="pct"/>
          </w:tcPr>
          <w:p w14:paraId="0145C6FF" w14:textId="1A3CA0AF" w:rsidR="00077EDC" w:rsidRPr="00CE4139" w:rsidRDefault="00077EDC" w:rsidP="00394B0B">
            <w:r w:rsidRPr="00CE4139">
              <w:t>Per 48 savaitgalio dienas</w:t>
            </w:r>
          </w:p>
        </w:tc>
        <w:tc>
          <w:tcPr>
            <w:tcW w:w="3328" w:type="pct"/>
          </w:tcPr>
          <w:p w14:paraId="47488D76" w14:textId="22CCCADD" w:rsidR="00077EDC" w:rsidRPr="00CE4139" w:rsidRDefault="00077EDC" w:rsidP="00394B0B">
            <w:r w:rsidRPr="00CE4139">
              <w:t>118,800.00</w:t>
            </w:r>
          </w:p>
        </w:tc>
      </w:tr>
      <w:tr w:rsidR="00077EDC" w:rsidRPr="00CE4139" w14:paraId="3276A910" w14:textId="77777777" w:rsidTr="009B2B6A">
        <w:trPr>
          <w:cnfStyle w:val="000000100000" w:firstRow="0" w:lastRow="0" w:firstColumn="0" w:lastColumn="0" w:oddVBand="0" w:evenVBand="0" w:oddHBand="1" w:evenHBand="0" w:firstRowFirstColumn="0" w:firstRowLastColumn="0" w:lastRowFirstColumn="0" w:lastRowLastColumn="0"/>
        </w:trPr>
        <w:tc>
          <w:tcPr>
            <w:tcW w:w="1672" w:type="pct"/>
          </w:tcPr>
          <w:p w14:paraId="7F46266B" w14:textId="2C2E2EC3" w:rsidR="00077EDC" w:rsidRPr="00CE4139" w:rsidRDefault="00077EDC" w:rsidP="00394B0B">
            <w:r w:rsidRPr="00CE4139">
              <w:t>Per 1 darbo dieną</w:t>
            </w:r>
          </w:p>
        </w:tc>
        <w:tc>
          <w:tcPr>
            <w:tcW w:w="3328" w:type="pct"/>
          </w:tcPr>
          <w:p w14:paraId="5464990C" w14:textId="13EDA783" w:rsidR="00077EDC" w:rsidRPr="00CE4139" w:rsidRDefault="00077EDC" w:rsidP="00394B0B">
            <w:r w:rsidRPr="00CE4139">
              <w:t>275 * 41 proc. * 0,9 * 10 = 1,020.94</w:t>
            </w:r>
          </w:p>
        </w:tc>
      </w:tr>
      <w:tr w:rsidR="00077EDC" w:rsidRPr="00CE4139" w14:paraId="52CC302F" w14:textId="77777777" w:rsidTr="009B2B6A">
        <w:trPr>
          <w:cnfStyle w:val="000000010000" w:firstRow="0" w:lastRow="0" w:firstColumn="0" w:lastColumn="0" w:oddVBand="0" w:evenVBand="0" w:oddHBand="0" w:evenHBand="1" w:firstRowFirstColumn="0" w:firstRowLastColumn="0" w:lastRowFirstColumn="0" w:lastRowLastColumn="0"/>
        </w:trPr>
        <w:tc>
          <w:tcPr>
            <w:tcW w:w="1672" w:type="pct"/>
          </w:tcPr>
          <w:p w14:paraId="0D40A900" w14:textId="503ED374" w:rsidR="00077EDC" w:rsidRPr="00CE4139" w:rsidRDefault="00077EDC" w:rsidP="001B1AAF">
            <w:r w:rsidRPr="00CE4139">
              <w:t xml:space="preserve">Per 134 darbo dienas </w:t>
            </w:r>
          </w:p>
        </w:tc>
        <w:tc>
          <w:tcPr>
            <w:tcW w:w="3328" w:type="pct"/>
          </w:tcPr>
          <w:p w14:paraId="0EB21CA8" w14:textId="73DB18D5" w:rsidR="00077EDC" w:rsidRPr="00CE4139" w:rsidRDefault="00077EDC" w:rsidP="00394B0B">
            <w:r w:rsidRPr="00CE4139">
              <w:t>136,805.63</w:t>
            </w:r>
          </w:p>
        </w:tc>
      </w:tr>
      <w:tr w:rsidR="00077EDC" w:rsidRPr="00CE4139" w14:paraId="30F08B30" w14:textId="77777777" w:rsidTr="009B2B6A">
        <w:trPr>
          <w:cnfStyle w:val="000000100000" w:firstRow="0" w:lastRow="0" w:firstColumn="0" w:lastColumn="0" w:oddVBand="0" w:evenVBand="0" w:oddHBand="1" w:evenHBand="0" w:firstRowFirstColumn="0" w:firstRowLastColumn="0" w:lastRowFirstColumn="0" w:lastRowLastColumn="0"/>
        </w:trPr>
        <w:tc>
          <w:tcPr>
            <w:tcW w:w="1672" w:type="pct"/>
            <w:shd w:val="clear" w:color="auto" w:fill="ABCD3A" w:themeFill="accent5"/>
          </w:tcPr>
          <w:p w14:paraId="7E615582" w14:textId="582B0E59" w:rsidR="00077EDC" w:rsidRPr="00CE4139" w:rsidRDefault="00077EDC" w:rsidP="00394B0B">
            <w:pPr>
              <w:rPr>
                <w:color w:val="FFFFFF" w:themeColor="background1"/>
              </w:rPr>
            </w:pPr>
            <w:r w:rsidRPr="00CE4139">
              <w:rPr>
                <w:color w:val="FFFFFF" w:themeColor="background1"/>
              </w:rPr>
              <w:t>Per mėnesį</w:t>
            </w:r>
          </w:p>
        </w:tc>
        <w:tc>
          <w:tcPr>
            <w:tcW w:w="3328" w:type="pct"/>
            <w:shd w:val="clear" w:color="auto" w:fill="ABCD3A" w:themeFill="accent5"/>
          </w:tcPr>
          <w:p w14:paraId="4ABA49E0" w14:textId="05E73996" w:rsidR="00077EDC" w:rsidRPr="00CE4139" w:rsidRDefault="00077EDC" w:rsidP="00394B0B">
            <w:pPr>
              <w:rPr>
                <w:color w:val="FFFFFF" w:themeColor="background1"/>
              </w:rPr>
            </w:pPr>
            <w:r w:rsidRPr="00CE4139">
              <w:rPr>
                <w:color w:val="FFFFFF" w:themeColor="background1"/>
              </w:rPr>
              <w:t xml:space="preserve">42,600 </w:t>
            </w:r>
          </w:p>
        </w:tc>
      </w:tr>
      <w:tr w:rsidR="00077EDC" w:rsidRPr="00CE4139" w14:paraId="753FE074" w14:textId="77777777" w:rsidTr="009B2B6A">
        <w:trPr>
          <w:cnfStyle w:val="000000010000" w:firstRow="0" w:lastRow="0" w:firstColumn="0" w:lastColumn="0" w:oddVBand="0" w:evenVBand="0" w:oddHBand="0" w:evenHBand="1" w:firstRowFirstColumn="0" w:firstRowLastColumn="0" w:lastRowFirstColumn="0" w:lastRowLastColumn="0"/>
        </w:trPr>
        <w:tc>
          <w:tcPr>
            <w:tcW w:w="1672" w:type="pct"/>
            <w:shd w:val="clear" w:color="auto" w:fill="ABCD3A" w:themeFill="accent5"/>
          </w:tcPr>
          <w:p w14:paraId="17187347" w14:textId="3754A3E2" w:rsidR="00077EDC" w:rsidRPr="00CE4139" w:rsidRDefault="00077EDC" w:rsidP="00394B0B">
            <w:pPr>
              <w:rPr>
                <w:color w:val="FFFFFF" w:themeColor="background1"/>
              </w:rPr>
            </w:pPr>
            <w:r w:rsidRPr="00CE4139">
              <w:rPr>
                <w:color w:val="FFFFFF" w:themeColor="background1"/>
              </w:rPr>
              <w:t>Per visą vasaros sezono periodą</w:t>
            </w:r>
          </w:p>
        </w:tc>
        <w:tc>
          <w:tcPr>
            <w:tcW w:w="3328" w:type="pct"/>
            <w:shd w:val="clear" w:color="auto" w:fill="ABCD3A" w:themeFill="accent5"/>
          </w:tcPr>
          <w:p w14:paraId="65B78D2F" w14:textId="10CBF8CD" w:rsidR="00077EDC" w:rsidRPr="00CE4139" w:rsidRDefault="00077EDC" w:rsidP="00394B0B">
            <w:pPr>
              <w:rPr>
                <w:color w:val="FFFFFF" w:themeColor="background1"/>
              </w:rPr>
            </w:pPr>
            <w:r w:rsidRPr="00CE4139">
              <w:rPr>
                <w:color w:val="FFFFFF" w:themeColor="background1"/>
              </w:rPr>
              <w:t xml:space="preserve">255,605 </w:t>
            </w:r>
          </w:p>
        </w:tc>
      </w:tr>
    </w:tbl>
    <w:p w14:paraId="02A5A46E" w14:textId="189A4137" w:rsidR="00E61C7E" w:rsidRPr="00CE4139" w:rsidRDefault="003C4394" w:rsidP="003C4394">
      <w:pPr>
        <w:keepNext/>
        <w:pBdr>
          <w:top w:val="nil"/>
          <w:left w:val="nil"/>
          <w:bottom w:val="nil"/>
          <w:right w:val="nil"/>
          <w:between w:val="nil"/>
        </w:pBdr>
        <w:spacing w:before="120" w:after="360"/>
        <w:jc w:val="right"/>
        <w:rPr>
          <w:rFonts w:ascii="Calibri" w:hAnsi="Calibri" w:cs="Calibri"/>
          <w:color w:val="808080"/>
          <w:sz w:val="20"/>
          <w:szCs w:val="20"/>
        </w:rPr>
      </w:pPr>
      <w:r w:rsidRPr="00CE4139">
        <w:rPr>
          <w:rFonts w:ascii="Calibri" w:hAnsi="Calibri" w:cs="Calibri"/>
          <w:color w:val="808080"/>
          <w:sz w:val="20"/>
          <w:szCs w:val="20"/>
        </w:rPr>
        <w:t xml:space="preserve">Šaltinis: sudaryta autorių </w:t>
      </w:r>
    </w:p>
    <w:p w14:paraId="1E065848" w14:textId="1AAC343B" w:rsidR="008E6BA0" w:rsidRPr="00CE4139" w:rsidRDefault="008E6BA0" w:rsidP="008E6BA0">
      <w:r w:rsidRPr="00CE4139">
        <w:t xml:space="preserve">Net ir tuo atveju, jei būtų laikoma, kad darbo dienomis privačios aikštelės nekonkuruoja su valdomomis savivaldybės įmonės, sezono metu negaunama daugiau nei 100 tūkstančių eurų pajamų.  </w:t>
      </w:r>
    </w:p>
    <w:p w14:paraId="715FDC97" w14:textId="6AB02C60" w:rsidR="00B300C9" w:rsidRPr="00CE4139" w:rsidRDefault="008051C1">
      <w:pPr>
        <w:keepNext/>
        <w:pBdr>
          <w:top w:val="nil"/>
          <w:left w:val="nil"/>
          <w:bottom w:val="nil"/>
          <w:right w:val="nil"/>
          <w:between w:val="nil"/>
        </w:pBdr>
        <w:rPr>
          <w:rFonts w:ascii="Calibri" w:hAnsi="Calibri" w:cs="Calibri"/>
          <w:b/>
          <w:smallCaps/>
          <w:color w:val="134753"/>
        </w:rPr>
      </w:pPr>
      <w:r w:rsidRPr="00CE4139">
        <w:rPr>
          <w:rFonts w:ascii="Calibri" w:hAnsi="Calibri" w:cs="Calibri"/>
          <w:b/>
          <w:smallCaps/>
          <w:color w:val="134753"/>
        </w:rPr>
        <w:t xml:space="preserve">Autobusų stovėjimo infrastruktūros analizė </w:t>
      </w:r>
    </w:p>
    <w:p w14:paraId="059E705D" w14:textId="77777777" w:rsidR="00B300C9" w:rsidRPr="00CE4139" w:rsidRDefault="008051C1">
      <w:r w:rsidRPr="00CE4139">
        <w:t xml:space="preserve">Svarbu atkreipti dėmesį, kad stovėjimo aikštelėmis naudojasi ne tik automobiliai, bet ir autobusai. 2020 m. dėl atvykstamojo turizmo ir socialinės distancijos apribojimų autobusų srautas neatspindi įprastinės situacijos. </w:t>
      </w:r>
    </w:p>
    <w:p w14:paraId="1E737FF5" w14:textId="54B24323" w:rsidR="00725B15" w:rsidRPr="00CE4139" w:rsidRDefault="00725B15" w:rsidP="00725B15">
      <w:r w:rsidRPr="00CE4139">
        <w:t xml:space="preserve">Dar vienas iššūkis, su kuriuo susiduriama valdant eismo srautus Trakų miesto centrinėje dalyje – turistiniai autobusai. </w:t>
      </w:r>
      <w:r w:rsidR="00147ADA" w:rsidRPr="00CE4139">
        <w:t xml:space="preserve">Autobusai naudojasi ta pačia stovėjimo infrastruktūra kaip ir automobiliai (aikštelės Žaliosios g. teritorijoje, priešais Karaimų g. 2, Apžvalgos g.). Autobusų stovėjimo rinkliava yra 2 EUR per valandą. </w:t>
      </w:r>
      <w:r w:rsidRPr="00CE4139">
        <w:t xml:space="preserve">Autobusų </w:t>
      </w:r>
      <w:r w:rsidR="00147ADA" w:rsidRPr="00CE4139">
        <w:t>stovėjimo įkainiai šiuo metu</w:t>
      </w:r>
      <w:r w:rsidRPr="00CE4139">
        <w:t xml:space="preserve"> nėra adekvatūs išlaidoms, kurias patiria miestas atvykus pilnam autobusui svečių – atliekų tvarkymas, naudojimasis miesto infrastruktūra, transporto priemonės tarša. Kai kuriais atvejais taikoma tokia praktika kaip fotostop-turizmas, kuomet autobusai stabteli tik trumpam, kad keliautojai spėtų padaryti nuotraukų. Dėl apribotų kelionių, 2020 m. sudėtinga įvertinti realius autobusų srautus. Preliminariais duomenimis, 2018-2019 m. sezono įkarštyje, populiariausiu metu, Trakuose per valandą apsilankydavo iki </w:t>
      </w:r>
      <w:r w:rsidR="00147ADA" w:rsidRPr="00CE4139">
        <w:t>3</w:t>
      </w:r>
      <w:r w:rsidRPr="00CE4139">
        <w:t xml:space="preserve">0 autobusų. </w:t>
      </w:r>
    </w:p>
    <w:p w14:paraId="5000ABAD" w14:textId="77777777" w:rsidR="00725B15" w:rsidRPr="00CE4139" w:rsidRDefault="00725B15" w:rsidP="00725B15">
      <w:r w:rsidRPr="00CE4139">
        <w:t xml:space="preserve">Buvo išbandytas eismo organizavimo sprendimas leisti autobusams trumpam sustoti senamiestyje, tačiau autobusai stovėdavo įjungę variklius (palaikyti kondicionavimo sistemai), piktnaudžiaudavo nustatytais terminais, todėl transporto priemonės trukdydavo pėstiesiems, užstodavo priėjimus prie verslų, pastatus. Atsižvelgiant į šias problemas, nuspręsta šio sprendinio atsisakyti. </w:t>
      </w:r>
    </w:p>
    <w:p w14:paraId="5B4DF487" w14:textId="77777777" w:rsidR="00B300C9" w:rsidRPr="00CE4139" w:rsidRDefault="008051C1">
      <w:pPr>
        <w:keepNext/>
        <w:pBdr>
          <w:top w:val="nil"/>
          <w:left w:val="nil"/>
          <w:bottom w:val="nil"/>
          <w:right w:val="nil"/>
          <w:between w:val="nil"/>
        </w:pBdr>
        <w:rPr>
          <w:rFonts w:ascii="Calibri" w:hAnsi="Calibri" w:cs="Calibri"/>
          <w:b/>
          <w:smallCaps/>
          <w:color w:val="134753"/>
        </w:rPr>
      </w:pPr>
      <w:r w:rsidRPr="00CE4139">
        <w:rPr>
          <w:rFonts w:ascii="Calibri" w:hAnsi="Calibri" w:cs="Calibri"/>
          <w:b/>
          <w:smallCaps/>
          <w:color w:val="134753"/>
        </w:rPr>
        <w:lastRenderedPageBreak/>
        <w:t xml:space="preserve">Planuojami įgyvendinti infrastruktūros projektai </w:t>
      </w:r>
    </w:p>
    <w:p w14:paraId="58AAB73B" w14:textId="77777777" w:rsidR="00B300C9" w:rsidRPr="00CE4139" w:rsidRDefault="008051C1">
      <w:pPr>
        <w:rPr>
          <w:color w:val="000000"/>
        </w:rPr>
      </w:pPr>
      <w:r w:rsidRPr="00CE4139">
        <w:t xml:space="preserve">2020-2021 m. numatoma įgyvendinti Trakų senamiesčio želdinių sistemos formavimo ir medinio pėsčiųjų tilto atstatymo </w:t>
      </w:r>
      <w:r w:rsidRPr="00CE4139">
        <w:rPr>
          <w:color w:val="000000"/>
        </w:rPr>
        <w:t xml:space="preserve">rangos darbus. Tame tarpe planuojami šie darbai ir dalis jų įgyvendinami Karaimų gatvėje arba jos prieigose: </w:t>
      </w:r>
    </w:p>
    <w:p w14:paraId="28444A9F" w14:textId="77777777" w:rsidR="00B300C9" w:rsidRPr="00CE4139" w:rsidRDefault="008051C1" w:rsidP="009B2B6A">
      <w:pPr>
        <w:pStyle w:val="Bullet"/>
      </w:pPr>
      <w:r w:rsidRPr="00CE4139">
        <w:t>Karvinės salos Galvės ež. želdinių sutvarkymas;</w:t>
      </w:r>
    </w:p>
    <w:p w14:paraId="5EEF76B9" w14:textId="77777777" w:rsidR="00B300C9" w:rsidRPr="00CE4139" w:rsidRDefault="008051C1" w:rsidP="009B2B6A">
      <w:pPr>
        <w:pStyle w:val="Bullet"/>
      </w:pPr>
      <w:r w:rsidRPr="00CE4139">
        <w:t>Bažnytėlės salos Galvės ež. želdinių sutvarkymas;</w:t>
      </w:r>
    </w:p>
    <w:p w14:paraId="23AA838E" w14:textId="77777777" w:rsidR="00B300C9" w:rsidRPr="00CE4139" w:rsidRDefault="008051C1" w:rsidP="009B2B6A">
      <w:pPr>
        <w:pStyle w:val="Bullet"/>
      </w:pPr>
      <w:r w:rsidRPr="00CE4139">
        <w:t>Pėsčiųjų tako rekonstrukcija nuo Karaimų g. iki Galvės ež.;</w:t>
      </w:r>
    </w:p>
    <w:p w14:paraId="5F85AB16" w14:textId="77777777" w:rsidR="00B300C9" w:rsidRPr="00CE4139" w:rsidRDefault="008051C1" w:rsidP="009B2B6A">
      <w:pPr>
        <w:pStyle w:val="Bullet"/>
      </w:pPr>
      <w:r w:rsidRPr="00CE4139">
        <w:t>Skvero tarp Karaimų g. 8 ir Karaimų g. 10 sutvarkymas;</w:t>
      </w:r>
    </w:p>
    <w:p w14:paraId="2601564B" w14:textId="77777777" w:rsidR="00B300C9" w:rsidRPr="00CE4139" w:rsidRDefault="008051C1" w:rsidP="009B2B6A">
      <w:pPr>
        <w:pStyle w:val="Bullet"/>
      </w:pPr>
      <w:r w:rsidRPr="00CE4139">
        <w:t>Skvero prie Šv. Jono Nepamuko sutvarkymas;</w:t>
      </w:r>
    </w:p>
    <w:p w14:paraId="1C5832EC" w14:textId="77777777" w:rsidR="00B300C9" w:rsidRPr="00CE4139" w:rsidRDefault="008051C1" w:rsidP="009B2B6A">
      <w:pPr>
        <w:pStyle w:val="Bullet"/>
      </w:pPr>
      <w:r w:rsidRPr="00CE4139">
        <w:t xml:space="preserve">Galvės ir Lukos ež. Pakrantės, Karaimų ir Vytauto g. želdinių tvarkymas. </w:t>
      </w:r>
    </w:p>
    <w:p w14:paraId="7EA639A2" w14:textId="77777777" w:rsidR="00B300C9" w:rsidRPr="00CE4139" w:rsidRDefault="008051C1">
      <w:pPr>
        <w:spacing w:after="0"/>
      </w:pPr>
      <w:r w:rsidRPr="00CE4139">
        <w:t xml:space="preserve">Taip pat planuojama parengti Žemės sklypo Karaimų g. 57A, Trakuose, sutvarkymo projektą ir atnaujinti žemiau nurodytų automobilių stovėjimo aikštelių asfalto dangą. </w:t>
      </w:r>
    </w:p>
    <w:p w14:paraId="18E0F32E" w14:textId="400E4B8B" w:rsidR="00FB73D2" w:rsidRPr="00CE4139" w:rsidRDefault="002F503D" w:rsidP="00431A67">
      <w:pPr>
        <w:pStyle w:val="Caption"/>
      </w:pPr>
      <w:bookmarkStart w:id="66" w:name="_heading=h.46r0co2" w:colFirst="0" w:colLast="0"/>
      <w:bookmarkStart w:id="67" w:name="_Toc74048374"/>
      <w:bookmarkEnd w:id="66"/>
      <w:r w:rsidRPr="00CE4139">
        <w:t xml:space="preserve">Lentelė </w:t>
      </w:r>
      <w:fldSimple w:instr=" SEQ lentelė \* ARABIC ">
        <w:r w:rsidR="005B426D" w:rsidRPr="00CE4139">
          <w:t>6</w:t>
        </w:r>
      </w:fldSimple>
      <w:r w:rsidR="009B2B6A" w:rsidRPr="00CE4139">
        <w:t xml:space="preserve">: </w:t>
      </w:r>
      <w:r w:rsidRPr="00CE4139">
        <w:t>Numatomi automobilių stovėjimo aikštelių atnaujinimo darbai</w:t>
      </w:r>
      <w:bookmarkEnd w:id="67"/>
    </w:p>
    <w:tbl>
      <w:tblPr>
        <w:tblStyle w:val="affe"/>
        <w:tblW w:w="5000" w:type="pct"/>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20" w:firstRow="1" w:lastRow="0" w:firstColumn="0" w:lastColumn="0" w:noHBand="0" w:noVBand="1"/>
      </w:tblPr>
      <w:tblGrid>
        <w:gridCol w:w="588"/>
        <w:gridCol w:w="6310"/>
        <w:gridCol w:w="2539"/>
      </w:tblGrid>
      <w:tr w:rsidR="00B300C9" w:rsidRPr="00CE4139" w14:paraId="3859412A" w14:textId="77777777" w:rsidTr="009B2B6A">
        <w:trPr>
          <w:cnfStyle w:val="100000000000" w:firstRow="1" w:lastRow="0" w:firstColumn="0" w:lastColumn="0" w:oddVBand="0" w:evenVBand="0" w:oddHBand="0" w:evenHBand="0" w:firstRowFirstColumn="0" w:firstRowLastColumn="0" w:lastRowFirstColumn="0" w:lastRowLastColumn="0"/>
          <w:trHeight w:val="308"/>
        </w:trPr>
        <w:tc>
          <w:tcPr>
            <w:tcW w:w="312" w:type="pct"/>
          </w:tcPr>
          <w:p w14:paraId="2F9338A5" w14:textId="77777777" w:rsidR="00B300C9" w:rsidRPr="00CE4139" w:rsidRDefault="008051C1">
            <w:r w:rsidRPr="00CE4139">
              <w:t>NR.</w:t>
            </w:r>
          </w:p>
        </w:tc>
        <w:tc>
          <w:tcPr>
            <w:tcW w:w="3343" w:type="pct"/>
          </w:tcPr>
          <w:p w14:paraId="3DF0DF45" w14:textId="77777777" w:rsidR="00B300C9" w:rsidRPr="00CE4139" w:rsidRDefault="008051C1">
            <w:r w:rsidRPr="00CE4139">
              <w:t>STOVĖJIMO AIKŠTELĖ</w:t>
            </w:r>
          </w:p>
        </w:tc>
        <w:tc>
          <w:tcPr>
            <w:tcW w:w="1345" w:type="pct"/>
          </w:tcPr>
          <w:p w14:paraId="5CB21EED" w14:textId="77777777" w:rsidR="00B300C9" w:rsidRPr="00CE4139" w:rsidRDefault="008051C1">
            <w:r w:rsidRPr="00CE4139">
              <w:t>PLOTAS</w:t>
            </w:r>
          </w:p>
        </w:tc>
      </w:tr>
      <w:tr w:rsidR="00B300C9" w:rsidRPr="00CE4139" w14:paraId="0C4B3510" w14:textId="77777777" w:rsidTr="009B2B6A">
        <w:trPr>
          <w:cnfStyle w:val="000000100000" w:firstRow="0" w:lastRow="0" w:firstColumn="0" w:lastColumn="0" w:oddVBand="0" w:evenVBand="0" w:oddHBand="1" w:evenHBand="0" w:firstRowFirstColumn="0" w:firstRowLastColumn="0" w:lastRowFirstColumn="0" w:lastRowLastColumn="0"/>
          <w:trHeight w:val="308"/>
        </w:trPr>
        <w:tc>
          <w:tcPr>
            <w:tcW w:w="312" w:type="pct"/>
          </w:tcPr>
          <w:p w14:paraId="5325C4A5" w14:textId="77777777" w:rsidR="00B300C9" w:rsidRPr="00CE4139" w:rsidRDefault="008051C1">
            <w:pPr>
              <w:rPr>
                <w:b w:val="0"/>
                <w:sz w:val="22"/>
                <w:szCs w:val="22"/>
              </w:rPr>
            </w:pPr>
            <w:r w:rsidRPr="00CE4139">
              <w:rPr>
                <w:b w:val="0"/>
              </w:rPr>
              <w:t>1.</w:t>
            </w:r>
          </w:p>
        </w:tc>
        <w:tc>
          <w:tcPr>
            <w:tcW w:w="3343" w:type="pct"/>
          </w:tcPr>
          <w:p w14:paraId="6AF5C65B" w14:textId="77777777" w:rsidR="00B300C9" w:rsidRPr="00CE4139" w:rsidRDefault="008051C1">
            <w:pPr>
              <w:rPr>
                <w:b w:val="0"/>
                <w:sz w:val="22"/>
                <w:szCs w:val="22"/>
              </w:rPr>
            </w:pPr>
            <w:r w:rsidRPr="00CE4139">
              <w:rPr>
                <w:b w:val="0"/>
              </w:rPr>
              <w:t>Aikštelė prie kavinės ,,Kiubetė", (Trakų g. 2c)</w:t>
            </w:r>
          </w:p>
        </w:tc>
        <w:tc>
          <w:tcPr>
            <w:tcW w:w="1345" w:type="pct"/>
          </w:tcPr>
          <w:p w14:paraId="71C777C8" w14:textId="77777777" w:rsidR="00B300C9" w:rsidRPr="00CE4139" w:rsidRDefault="008051C1">
            <w:pPr>
              <w:rPr>
                <w:b w:val="0"/>
                <w:sz w:val="22"/>
                <w:szCs w:val="22"/>
              </w:rPr>
            </w:pPr>
            <w:r w:rsidRPr="00CE4139">
              <w:rPr>
                <w:b w:val="0"/>
              </w:rPr>
              <w:t>1 210,50 m²</w:t>
            </w:r>
          </w:p>
        </w:tc>
      </w:tr>
      <w:tr w:rsidR="00B300C9" w:rsidRPr="00CE4139" w14:paraId="6270EF6A" w14:textId="77777777" w:rsidTr="009B2B6A">
        <w:trPr>
          <w:cnfStyle w:val="000000010000" w:firstRow="0" w:lastRow="0" w:firstColumn="0" w:lastColumn="0" w:oddVBand="0" w:evenVBand="0" w:oddHBand="0" w:evenHBand="1" w:firstRowFirstColumn="0" w:firstRowLastColumn="0" w:lastRowFirstColumn="0" w:lastRowLastColumn="0"/>
          <w:trHeight w:val="377"/>
        </w:trPr>
        <w:tc>
          <w:tcPr>
            <w:tcW w:w="312" w:type="pct"/>
          </w:tcPr>
          <w:p w14:paraId="3C3F4E9A" w14:textId="77777777" w:rsidR="00B300C9" w:rsidRPr="00CE4139" w:rsidRDefault="008051C1">
            <w:pPr>
              <w:spacing w:after="0"/>
              <w:rPr>
                <w:b w:val="0"/>
                <w:sz w:val="22"/>
                <w:szCs w:val="22"/>
              </w:rPr>
            </w:pPr>
            <w:r w:rsidRPr="00CE4139">
              <w:rPr>
                <w:b w:val="0"/>
              </w:rPr>
              <w:t>2.</w:t>
            </w:r>
          </w:p>
        </w:tc>
        <w:tc>
          <w:tcPr>
            <w:tcW w:w="3343" w:type="pct"/>
          </w:tcPr>
          <w:p w14:paraId="63B72EBA" w14:textId="77777777" w:rsidR="00B300C9" w:rsidRPr="00CE4139" w:rsidRDefault="008051C1">
            <w:pPr>
              <w:spacing w:after="0"/>
              <w:rPr>
                <w:b w:val="0"/>
                <w:sz w:val="22"/>
                <w:szCs w:val="22"/>
              </w:rPr>
            </w:pPr>
            <w:r w:rsidRPr="00CE4139">
              <w:rPr>
                <w:b w:val="0"/>
              </w:rPr>
              <w:t>Aikštelė prie priešgaisrinės gelbėjimo stoties (prie Trakų g. 2c)</w:t>
            </w:r>
          </w:p>
        </w:tc>
        <w:tc>
          <w:tcPr>
            <w:tcW w:w="1345" w:type="pct"/>
          </w:tcPr>
          <w:p w14:paraId="05888C09" w14:textId="77777777" w:rsidR="00B300C9" w:rsidRPr="00CE4139" w:rsidRDefault="008051C1">
            <w:pPr>
              <w:spacing w:after="0"/>
              <w:rPr>
                <w:b w:val="0"/>
                <w:sz w:val="22"/>
                <w:szCs w:val="22"/>
              </w:rPr>
            </w:pPr>
            <w:r w:rsidRPr="00CE4139">
              <w:rPr>
                <w:b w:val="0"/>
              </w:rPr>
              <w:t>402,25 m²</w:t>
            </w:r>
          </w:p>
        </w:tc>
      </w:tr>
      <w:tr w:rsidR="00B300C9" w:rsidRPr="00CE4139" w14:paraId="19720B7A" w14:textId="77777777" w:rsidTr="009B2B6A">
        <w:trPr>
          <w:cnfStyle w:val="000000100000" w:firstRow="0" w:lastRow="0" w:firstColumn="0" w:lastColumn="0" w:oddVBand="0" w:evenVBand="0" w:oddHBand="1" w:evenHBand="0" w:firstRowFirstColumn="0" w:firstRowLastColumn="0" w:lastRowFirstColumn="0" w:lastRowLastColumn="0"/>
          <w:trHeight w:val="308"/>
        </w:trPr>
        <w:tc>
          <w:tcPr>
            <w:tcW w:w="312" w:type="pct"/>
          </w:tcPr>
          <w:p w14:paraId="219D8D8D" w14:textId="77777777" w:rsidR="00B300C9" w:rsidRPr="00CE4139" w:rsidRDefault="008051C1">
            <w:pPr>
              <w:spacing w:after="0"/>
              <w:rPr>
                <w:b w:val="0"/>
                <w:sz w:val="22"/>
                <w:szCs w:val="22"/>
              </w:rPr>
            </w:pPr>
            <w:r w:rsidRPr="00CE4139">
              <w:rPr>
                <w:b w:val="0"/>
              </w:rPr>
              <w:t>3.</w:t>
            </w:r>
          </w:p>
        </w:tc>
        <w:tc>
          <w:tcPr>
            <w:tcW w:w="3343" w:type="pct"/>
          </w:tcPr>
          <w:p w14:paraId="344C1E1C" w14:textId="33814FF4" w:rsidR="00B300C9" w:rsidRPr="00CE4139" w:rsidRDefault="008051C1">
            <w:pPr>
              <w:spacing w:after="0"/>
              <w:rPr>
                <w:b w:val="0"/>
                <w:sz w:val="22"/>
                <w:szCs w:val="22"/>
              </w:rPr>
            </w:pPr>
            <w:r w:rsidRPr="00CE4139">
              <w:rPr>
                <w:b w:val="0"/>
              </w:rPr>
              <w:t>II aikštelė prie Apžvalgos g. 66 sklypo</w:t>
            </w:r>
          </w:p>
        </w:tc>
        <w:tc>
          <w:tcPr>
            <w:tcW w:w="1345" w:type="pct"/>
          </w:tcPr>
          <w:p w14:paraId="672BE160" w14:textId="77777777" w:rsidR="00B300C9" w:rsidRPr="00CE4139" w:rsidRDefault="008051C1">
            <w:pPr>
              <w:spacing w:after="0"/>
              <w:rPr>
                <w:b w:val="0"/>
                <w:sz w:val="22"/>
                <w:szCs w:val="22"/>
              </w:rPr>
            </w:pPr>
            <w:r w:rsidRPr="00CE4139">
              <w:rPr>
                <w:b w:val="0"/>
              </w:rPr>
              <w:t>1 681,00 m²</w:t>
            </w:r>
          </w:p>
        </w:tc>
      </w:tr>
      <w:tr w:rsidR="00B300C9" w:rsidRPr="00CE4139" w14:paraId="1F2130A1" w14:textId="77777777" w:rsidTr="009B2B6A">
        <w:trPr>
          <w:cnfStyle w:val="000000010000" w:firstRow="0" w:lastRow="0" w:firstColumn="0" w:lastColumn="0" w:oddVBand="0" w:evenVBand="0" w:oddHBand="0" w:evenHBand="1" w:firstRowFirstColumn="0" w:firstRowLastColumn="0" w:lastRowFirstColumn="0" w:lastRowLastColumn="0"/>
          <w:trHeight w:val="308"/>
        </w:trPr>
        <w:tc>
          <w:tcPr>
            <w:tcW w:w="312" w:type="pct"/>
          </w:tcPr>
          <w:p w14:paraId="472EF481" w14:textId="77777777" w:rsidR="00B300C9" w:rsidRPr="00CE4139" w:rsidRDefault="008051C1">
            <w:pPr>
              <w:spacing w:after="0"/>
              <w:rPr>
                <w:b w:val="0"/>
                <w:sz w:val="22"/>
                <w:szCs w:val="22"/>
              </w:rPr>
            </w:pPr>
            <w:r w:rsidRPr="00CE4139">
              <w:rPr>
                <w:b w:val="0"/>
              </w:rPr>
              <w:t>4.</w:t>
            </w:r>
          </w:p>
        </w:tc>
        <w:tc>
          <w:tcPr>
            <w:tcW w:w="3343" w:type="pct"/>
          </w:tcPr>
          <w:p w14:paraId="6F66C0A4" w14:textId="77777777" w:rsidR="00B300C9" w:rsidRPr="00CE4139" w:rsidRDefault="008051C1">
            <w:pPr>
              <w:spacing w:after="0"/>
              <w:rPr>
                <w:b w:val="0"/>
                <w:sz w:val="22"/>
                <w:szCs w:val="22"/>
              </w:rPr>
            </w:pPr>
            <w:r w:rsidRPr="00CE4139">
              <w:rPr>
                <w:b w:val="0"/>
              </w:rPr>
              <w:t xml:space="preserve">Apžvalgos g. link II aikštelės </w:t>
            </w:r>
          </w:p>
        </w:tc>
        <w:tc>
          <w:tcPr>
            <w:tcW w:w="1345" w:type="pct"/>
          </w:tcPr>
          <w:p w14:paraId="53F9543B" w14:textId="77777777" w:rsidR="00B300C9" w:rsidRPr="00CE4139" w:rsidRDefault="008051C1">
            <w:pPr>
              <w:spacing w:after="0"/>
              <w:rPr>
                <w:b w:val="0"/>
                <w:sz w:val="22"/>
                <w:szCs w:val="22"/>
              </w:rPr>
            </w:pPr>
            <w:r w:rsidRPr="00CE4139">
              <w:rPr>
                <w:b w:val="0"/>
              </w:rPr>
              <w:t>452,00 m²</w:t>
            </w:r>
          </w:p>
        </w:tc>
      </w:tr>
      <w:tr w:rsidR="00B300C9" w:rsidRPr="00CE4139" w14:paraId="27ABCDF8" w14:textId="77777777" w:rsidTr="009B2B6A">
        <w:trPr>
          <w:cnfStyle w:val="000000100000" w:firstRow="0" w:lastRow="0" w:firstColumn="0" w:lastColumn="0" w:oddVBand="0" w:evenVBand="0" w:oddHBand="1" w:evenHBand="0" w:firstRowFirstColumn="0" w:firstRowLastColumn="0" w:lastRowFirstColumn="0" w:lastRowLastColumn="0"/>
          <w:trHeight w:val="211"/>
        </w:trPr>
        <w:tc>
          <w:tcPr>
            <w:tcW w:w="312" w:type="pct"/>
          </w:tcPr>
          <w:p w14:paraId="5753581E" w14:textId="77777777" w:rsidR="00B300C9" w:rsidRPr="00CE4139" w:rsidRDefault="008051C1">
            <w:pPr>
              <w:spacing w:after="0"/>
              <w:rPr>
                <w:b w:val="0"/>
                <w:sz w:val="22"/>
                <w:szCs w:val="22"/>
              </w:rPr>
            </w:pPr>
            <w:r w:rsidRPr="00CE4139">
              <w:rPr>
                <w:b w:val="0"/>
              </w:rPr>
              <w:t>5.</w:t>
            </w:r>
          </w:p>
        </w:tc>
        <w:tc>
          <w:tcPr>
            <w:tcW w:w="3343" w:type="pct"/>
          </w:tcPr>
          <w:p w14:paraId="3368699D" w14:textId="77777777" w:rsidR="00B300C9" w:rsidRPr="00CE4139" w:rsidRDefault="008051C1">
            <w:pPr>
              <w:spacing w:after="0"/>
              <w:rPr>
                <w:b w:val="0"/>
                <w:sz w:val="22"/>
                <w:szCs w:val="22"/>
              </w:rPr>
            </w:pPr>
            <w:r w:rsidRPr="00CE4139">
              <w:rPr>
                <w:b w:val="0"/>
              </w:rPr>
              <w:t>Aikštelė prie VĮ ,,Kelių priežiūra"(Senkelio g.)</w:t>
            </w:r>
          </w:p>
        </w:tc>
        <w:tc>
          <w:tcPr>
            <w:tcW w:w="1345" w:type="pct"/>
          </w:tcPr>
          <w:p w14:paraId="47A88965" w14:textId="77777777" w:rsidR="00B300C9" w:rsidRPr="00CE4139" w:rsidRDefault="008051C1">
            <w:pPr>
              <w:spacing w:after="0"/>
              <w:rPr>
                <w:b w:val="0"/>
                <w:sz w:val="22"/>
                <w:szCs w:val="22"/>
              </w:rPr>
            </w:pPr>
            <w:r w:rsidRPr="00CE4139">
              <w:rPr>
                <w:b w:val="0"/>
              </w:rPr>
              <w:t>1 222,40 m²</w:t>
            </w:r>
          </w:p>
        </w:tc>
      </w:tr>
    </w:tbl>
    <w:p w14:paraId="05097A9D" w14:textId="77777777" w:rsidR="00B300C9" w:rsidRPr="00CE4139" w:rsidRDefault="008051C1">
      <w:pPr>
        <w:keepNext/>
        <w:pBdr>
          <w:top w:val="nil"/>
          <w:left w:val="nil"/>
          <w:bottom w:val="nil"/>
          <w:right w:val="nil"/>
          <w:between w:val="nil"/>
        </w:pBdr>
        <w:spacing w:before="120" w:after="360"/>
        <w:jc w:val="right"/>
        <w:rPr>
          <w:rFonts w:ascii="Calibri" w:hAnsi="Calibri" w:cs="Calibri"/>
          <w:color w:val="808080"/>
          <w:sz w:val="20"/>
          <w:szCs w:val="20"/>
        </w:rPr>
      </w:pPr>
      <w:r w:rsidRPr="00CE4139">
        <w:rPr>
          <w:rFonts w:ascii="Calibri" w:hAnsi="Calibri" w:cs="Calibri"/>
          <w:color w:val="808080"/>
          <w:sz w:val="20"/>
          <w:szCs w:val="20"/>
        </w:rPr>
        <w:t xml:space="preserve">Šaltinis: Trakų rajono savivaldybės administracijos pateikti duomenys </w:t>
      </w:r>
    </w:p>
    <w:p w14:paraId="57B19281" w14:textId="77777777" w:rsidR="00B300C9" w:rsidRPr="00CE4139" w:rsidRDefault="008051C1" w:rsidP="001F1A02">
      <w:pPr>
        <w:pStyle w:val="Heading2"/>
      </w:pPr>
      <w:bookmarkStart w:id="68" w:name="_Toc56064837"/>
      <w:bookmarkStart w:id="69" w:name="_Toc74047605"/>
      <w:r w:rsidRPr="00CE4139">
        <w:t>Aktualios strateginio planavimo dokumentų nuostatos</w:t>
      </w:r>
      <w:bookmarkEnd w:id="68"/>
      <w:bookmarkEnd w:id="69"/>
      <w:r w:rsidRPr="00CE4139">
        <w:t xml:space="preserve"> </w:t>
      </w:r>
    </w:p>
    <w:p w14:paraId="524E44EA" w14:textId="77777777" w:rsidR="00B300C9" w:rsidRPr="00CE4139" w:rsidRDefault="008051C1">
      <w:r w:rsidRPr="00CE4139">
        <w:t xml:space="preserve">Rengiant Galimybių studiją, remiamasi pagrindinėmis Europos Sąjungos ir Lietuvos strateginių dokumentų nuostatomis, kurios apibrėžia susisiekimo sistemų vystymo tikslus ir galimas priemones jiems pasiekti. </w:t>
      </w:r>
    </w:p>
    <w:p w14:paraId="208B5D3A" w14:textId="63953976" w:rsidR="00FB73D2" w:rsidRPr="00CE4139" w:rsidRDefault="002F503D" w:rsidP="00431A67">
      <w:pPr>
        <w:pStyle w:val="Caption"/>
      </w:pPr>
      <w:bookmarkStart w:id="70" w:name="_heading=h.111kx3o" w:colFirst="0" w:colLast="0"/>
      <w:bookmarkStart w:id="71" w:name="_Toc74048375"/>
      <w:bookmarkEnd w:id="70"/>
      <w:r w:rsidRPr="00CE4139">
        <w:t>Lentelė</w:t>
      </w:r>
      <w:r w:rsidR="00FB73D2" w:rsidRPr="00CE4139">
        <w:t xml:space="preserve"> </w:t>
      </w:r>
      <w:fldSimple w:instr=" SEQ lentelė \* ARABIC ">
        <w:r w:rsidR="005B426D" w:rsidRPr="00CE4139">
          <w:t>7</w:t>
        </w:r>
      </w:fldSimple>
      <w:r w:rsidR="00C52FA1" w:rsidRPr="00CE4139">
        <w:t>:</w:t>
      </w:r>
      <w:r w:rsidR="00FB73D2" w:rsidRPr="00CE4139">
        <w:t xml:space="preserve"> </w:t>
      </w:r>
      <w:r w:rsidRPr="00CE4139">
        <w:t>Galimybių studijos įgyvendinimui aktualios strateginių dokumentų nuostatos</w:t>
      </w:r>
      <w:bookmarkEnd w:id="71"/>
    </w:p>
    <w:tbl>
      <w:tblPr>
        <w:tblStyle w:val="afff"/>
        <w:tblW w:w="5000" w:type="pct"/>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20" w:firstRow="1" w:lastRow="0" w:firstColumn="0" w:lastColumn="0" w:noHBand="0" w:noVBand="1"/>
      </w:tblPr>
      <w:tblGrid>
        <w:gridCol w:w="2063"/>
        <w:gridCol w:w="7374"/>
      </w:tblGrid>
      <w:tr w:rsidR="00B300C9" w:rsidRPr="00CE4139" w14:paraId="53EA26CC" w14:textId="77777777" w:rsidTr="00C52FA1">
        <w:trPr>
          <w:cnfStyle w:val="100000000000" w:firstRow="1" w:lastRow="0" w:firstColumn="0" w:lastColumn="0" w:oddVBand="0" w:evenVBand="0" w:oddHBand="0" w:evenHBand="0" w:firstRowFirstColumn="0" w:firstRowLastColumn="0" w:lastRowFirstColumn="0" w:lastRowLastColumn="0"/>
        </w:trPr>
        <w:tc>
          <w:tcPr>
            <w:tcW w:w="1093" w:type="pct"/>
          </w:tcPr>
          <w:p w14:paraId="3E3D6261" w14:textId="77777777" w:rsidR="00B300C9" w:rsidRPr="00CE4139" w:rsidRDefault="008051C1">
            <w:r w:rsidRPr="00CE4139">
              <w:t>APŽVELGTAS DOKUMENTAS</w:t>
            </w:r>
          </w:p>
        </w:tc>
        <w:tc>
          <w:tcPr>
            <w:tcW w:w="3907" w:type="pct"/>
          </w:tcPr>
          <w:p w14:paraId="53F4082A" w14:textId="77777777" w:rsidR="00B300C9" w:rsidRPr="00CE4139" w:rsidRDefault="008051C1">
            <w:r w:rsidRPr="00CE4139">
              <w:t>SVARBIAUSIOS NUOSTATOS, KURIAS ATITINKA GALIMYBIŲ STUDIJA</w:t>
            </w:r>
          </w:p>
        </w:tc>
      </w:tr>
      <w:tr w:rsidR="00B300C9" w:rsidRPr="00CE4139" w14:paraId="6872FDCD" w14:textId="77777777" w:rsidTr="00C52FA1">
        <w:trPr>
          <w:cnfStyle w:val="000000100000" w:firstRow="0" w:lastRow="0" w:firstColumn="0" w:lastColumn="0" w:oddVBand="0" w:evenVBand="0" w:oddHBand="1" w:evenHBand="0" w:firstRowFirstColumn="0" w:firstRowLastColumn="0" w:lastRowFirstColumn="0" w:lastRowLastColumn="0"/>
        </w:trPr>
        <w:tc>
          <w:tcPr>
            <w:tcW w:w="1093" w:type="pct"/>
          </w:tcPr>
          <w:p w14:paraId="58DF3D65" w14:textId="77777777" w:rsidR="00B300C9" w:rsidRPr="00CE4139" w:rsidRDefault="008051C1">
            <w:pPr>
              <w:spacing w:after="0"/>
              <w:rPr>
                <w:b w:val="0"/>
              </w:rPr>
            </w:pPr>
            <w:r w:rsidRPr="00CE4139">
              <w:rPr>
                <w:b w:val="0"/>
              </w:rPr>
              <w:t>2007 m. parengta Europos Komisijos Žalioji knyga</w:t>
            </w:r>
          </w:p>
        </w:tc>
        <w:tc>
          <w:tcPr>
            <w:tcW w:w="3907" w:type="pct"/>
          </w:tcPr>
          <w:p w14:paraId="07432B01" w14:textId="77777777" w:rsidR="00B300C9" w:rsidRPr="00CE4139" w:rsidRDefault="008051C1">
            <w:pPr>
              <w:spacing w:before="120" w:after="0"/>
              <w:rPr>
                <w:b w:val="0"/>
              </w:rPr>
            </w:pPr>
            <w:r w:rsidRPr="00CE4139">
              <w:rPr>
                <w:b w:val="0"/>
              </w:rPr>
              <w:t>Žaliojoje knygoje pateikiamos Europos Sąjungos transporto plėtros kryptys. Galimybių studijos įgyvendinimas prisidės prie šių krypčių:</w:t>
            </w:r>
          </w:p>
          <w:p w14:paraId="36D57AA3" w14:textId="77777777" w:rsidR="00B300C9" w:rsidRPr="00CE4139" w:rsidRDefault="008051C1" w:rsidP="00C52FA1">
            <w:pPr>
              <w:pStyle w:val="Bullet"/>
              <w:rPr>
                <w:b w:val="0"/>
                <w:bCs/>
              </w:rPr>
            </w:pPr>
            <w:r w:rsidRPr="00CE4139">
              <w:rPr>
                <w:b w:val="0"/>
                <w:bCs/>
              </w:rPr>
              <w:t>Miestai be spūsčių;</w:t>
            </w:r>
          </w:p>
          <w:p w14:paraId="36CE9EAD" w14:textId="77777777" w:rsidR="00B300C9" w:rsidRPr="00CE4139" w:rsidRDefault="008051C1" w:rsidP="00C52FA1">
            <w:pPr>
              <w:pStyle w:val="Bullet"/>
              <w:rPr>
                <w:b w:val="0"/>
                <w:bCs/>
              </w:rPr>
            </w:pPr>
            <w:r w:rsidRPr="00CE4139">
              <w:rPr>
                <w:b w:val="0"/>
                <w:bCs/>
              </w:rPr>
              <w:t>Taršos mažinimas;</w:t>
            </w:r>
          </w:p>
          <w:p w14:paraId="2FAA160F" w14:textId="77777777" w:rsidR="00B300C9" w:rsidRPr="00CE4139" w:rsidRDefault="008051C1" w:rsidP="00C52FA1">
            <w:pPr>
              <w:pStyle w:val="Bullet"/>
              <w:rPr>
                <w:b w:val="0"/>
                <w:bCs/>
              </w:rPr>
            </w:pPr>
            <w:r w:rsidRPr="00CE4139">
              <w:rPr>
                <w:b w:val="0"/>
                <w:bCs/>
              </w:rPr>
              <w:t>Pažangesnis miesto transportas;</w:t>
            </w:r>
          </w:p>
          <w:p w14:paraId="2B1D14AB" w14:textId="77777777" w:rsidR="00B300C9" w:rsidRPr="00CE4139" w:rsidRDefault="008051C1" w:rsidP="00C52FA1">
            <w:pPr>
              <w:pStyle w:val="Bullet"/>
              <w:rPr>
                <w:b w:val="0"/>
                <w:bCs/>
              </w:rPr>
            </w:pPr>
            <w:r w:rsidRPr="00CE4139">
              <w:rPr>
                <w:b w:val="0"/>
                <w:bCs/>
              </w:rPr>
              <w:t>Transporto paslaugų prieinamumo didinimas;</w:t>
            </w:r>
          </w:p>
          <w:p w14:paraId="15AEA815" w14:textId="77777777" w:rsidR="00B300C9" w:rsidRPr="00CE4139" w:rsidRDefault="008051C1" w:rsidP="00C52FA1">
            <w:pPr>
              <w:pStyle w:val="Bullet"/>
            </w:pPr>
            <w:r w:rsidRPr="00CE4139">
              <w:rPr>
                <w:b w:val="0"/>
                <w:bCs/>
              </w:rPr>
              <w:t>Saugos ir saugumo gerinimas.</w:t>
            </w:r>
            <w:r w:rsidRPr="00CE4139">
              <w:t xml:space="preserve"> </w:t>
            </w:r>
          </w:p>
        </w:tc>
      </w:tr>
      <w:tr w:rsidR="00B300C9" w:rsidRPr="00CE4139" w14:paraId="51036F0A" w14:textId="77777777" w:rsidTr="00C52FA1">
        <w:trPr>
          <w:cnfStyle w:val="000000010000" w:firstRow="0" w:lastRow="0" w:firstColumn="0" w:lastColumn="0" w:oddVBand="0" w:evenVBand="0" w:oddHBand="0" w:evenHBand="1" w:firstRowFirstColumn="0" w:firstRowLastColumn="0" w:lastRowFirstColumn="0" w:lastRowLastColumn="0"/>
        </w:trPr>
        <w:tc>
          <w:tcPr>
            <w:tcW w:w="1093" w:type="pct"/>
          </w:tcPr>
          <w:p w14:paraId="1E7F88F3" w14:textId="77777777" w:rsidR="00B300C9" w:rsidRPr="00CE4139" w:rsidRDefault="008051C1">
            <w:pPr>
              <w:spacing w:after="0"/>
              <w:rPr>
                <w:b w:val="0"/>
              </w:rPr>
            </w:pPr>
            <w:r w:rsidRPr="00CE4139">
              <w:rPr>
                <w:b w:val="0"/>
              </w:rPr>
              <w:lastRenderedPageBreak/>
              <w:t>2011 m. parengta Europos Komisijos Baltoji knyga</w:t>
            </w:r>
          </w:p>
        </w:tc>
        <w:tc>
          <w:tcPr>
            <w:tcW w:w="3907" w:type="pct"/>
          </w:tcPr>
          <w:p w14:paraId="1DB5A633" w14:textId="77777777" w:rsidR="00B300C9" w:rsidRPr="00CE4139" w:rsidRDefault="008051C1">
            <w:pPr>
              <w:spacing w:before="240" w:after="0"/>
              <w:rPr>
                <w:b w:val="0"/>
              </w:rPr>
            </w:pPr>
            <w:r w:rsidRPr="00CE4139">
              <w:rPr>
                <w:b w:val="0"/>
              </w:rPr>
              <w:t xml:space="preserve">Baltojoje knygoje Europos Sąjungos narėms keliami konkretūs tikslai, prisidedantys prie darnaus judumo miestuose. Galimybių studijos įgyvendinimas prisidės prie šių nuostatų įgyvendinimo: </w:t>
            </w:r>
          </w:p>
          <w:p w14:paraId="5CB5B6C9" w14:textId="77777777" w:rsidR="00B300C9" w:rsidRPr="00CE4139" w:rsidRDefault="008051C1" w:rsidP="00C52FA1">
            <w:pPr>
              <w:pStyle w:val="Bullet"/>
              <w:rPr>
                <w:b w:val="0"/>
                <w:bCs/>
                <w:sz w:val="22"/>
                <w:szCs w:val="22"/>
              </w:rPr>
            </w:pPr>
            <w:r w:rsidRPr="00CE4139">
              <w:rPr>
                <w:b w:val="0"/>
                <w:bCs/>
              </w:rPr>
              <w:t>Iki 2030 m. dvigubai sumažinti benzinu ir dyzelinu varomų automobilių naudojimą miestuose, iki 2050 m. pasiekti, kad miestuose jų nebeliktų;</w:t>
            </w:r>
          </w:p>
          <w:p w14:paraId="42322911" w14:textId="77777777" w:rsidR="00B300C9" w:rsidRPr="00CE4139" w:rsidRDefault="008051C1" w:rsidP="00C52FA1">
            <w:pPr>
              <w:pStyle w:val="Bullet"/>
              <w:rPr>
                <w:b w:val="0"/>
                <w:bCs/>
                <w:sz w:val="22"/>
                <w:szCs w:val="22"/>
              </w:rPr>
            </w:pPr>
            <w:r w:rsidRPr="00CE4139">
              <w:rPr>
                <w:b w:val="0"/>
                <w:bCs/>
              </w:rPr>
              <w:t>Iki 2020 m. pasiekti, kad aukų keliuose sumažėtų perpus, o iki 2050 m. užtikrinti beveik visišką kelių saugą;</w:t>
            </w:r>
          </w:p>
          <w:p w14:paraId="195E482C" w14:textId="77777777" w:rsidR="00B300C9" w:rsidRPr="00CE4139" w:rsidRDefault="008051C1" w:rsidP="00C52FA1">
            <w:pPr>
              <w:pStyle w:val="Bullet"/>
            </w:pPr>
            <w:r w:rsidRPr="00CE4139">
              <w:rPr>
                <w:b w:val="0"/>
                <w:bCs/>
              </w:rPr>
              <w:t>Plačiai taikyti principus „naudotojas moka“ (t. y. už infrastruktūrą moka tie, kas ja naudojasi) ir „teršėjas moka“ (t. y. moka tie, kas teršia).</w:t>
            </w:r>
          </w:p>
        </w:tc>
      </w:tr>
      <w:tr w:rsidR="00B300C9" w:rsidRPr="00CE4139" w14:paraId="097EE5A9" w14:textId="77777777" w:rsidTr="00C52FA1">
        <w:trPr>
          <w:cnfStyle w:val="000000100000" w:firstRow="0" w:lastRow="0" w:firstColumn="0" w:lastColumn="0" w:oddVBand="0" w:evenVBand="0" w:oddHBand="1" w:evenHBand="0" w:firstRowFirstColumn="0" w:firstRowLastColumn="0" w:lastRowFirstColumn="0" w:lastRowLastColumn="0"/>
        </w:trPr>
        <w:tc>
          <w:tcPr>
            <w:tcW w:w="1093" w:type="pct"/>
          </w:tcPr>
          <w:p w14:paraId="0BC7AF2C" w14:textId="0E04C477" w:rsidR="00B300C9" w:rsidRPr="00CE4139" w:rsidRDefault="008051C1">
            <w:pPr>
              <w:spacing w:before="0" w:after="0"/>
              <w:rPr>
                <w:b w:val="0"/>
              </w:rPr>
            </w:pPr>
            <w:r w:rsidRPr="00CE4139">
              <w:rPr>
                <w:b w:val="0"/>
              </w:rPr>
              <w:t xml:space="preserve">Nacionalinės susisiekimo plėtros 2014–2022 m. programa (toliau </w:t>
            </w:r>
            <w:r w:rsidR="009D3CCF" w:rsidRPr="00CE4139">
              <w:rPr>
                <w:b w:val="0"/>
              </w:rPr>
              <w:t xml:space="preserve">– </w:t>
            </w:r>
            <w:r w:rsidRPr="00CE4139">
              <w:rPr>
                <w:b w:val="0"/>
              </w:rPr>
              <w:t>Programa), patvirtinta LR Vyriausybės 2013 m. gruodžio 18 d. nutarimu Nr. 1253</w:t>
            </w:r>
          </w:p>
        </w:tc>
        <w:tc>
          <w:tcPr>
            <w:tcW w:w="3907" w:type="pct"/>
          </w:tcPr>
          <w:p w14:paraId="0697EAFA" w14:textId="77777777" w:rsidR="00B300C9" w:rsidRPr="00CE4139" w:rsidRDefault="008051C1">
            <w:pPr>
              <w:spacing w:before="0" w:after="0"/>
              <w:jc w:val="both"/>
              <w:rPr>
                <w:b w:val="0"/>
              </w:rPr>
            </w:pPr>
            <w:r w:rsidRPr="00CE4139">
              <w:rPr>
                <w:b w:val="0"/>
              </w:rPr>
              <w:t>Galimybių studija prisidės prie vieno iš Programos tikslų “Skatinti vietinio (miestų ir priemiesčių) transporto sistemos darnumą” įgyvendindama šiuos uždavinius:</w:t>
            </w:r>
          </w:p>
          <w:p w14:paraId="0D1E30F2" w14:textId="66744777" w:rsidR="00B300C9" w:rsidRPr="00CE4139" w:rsidRDefault="008051C1" w:rsidP="00C52FA1">
            <w:pPr>
              <w:pStyle w:val="Bullet"/>
              <w:rPr>
                <w:b w:val="0"/>
                <w:bCs/>
                <w:sz w:val="22"/>
                <w:szCs w:val="22"/>
              </w:rPr>
            </w:pPr>
            <w:r w:rsidRPr="00CE4139">
              <w:rPr>
                <w:b w:val="0"/>
                <w:bCs/>
              </w:rPr>
              <w:t>3.7 uždavinys “Užtikrinti miesto ir priemiesčio įvairių rūšių viešojo transporto maršrutų suderinamumą ir didesnę jų sąveiką su privačiu transportu”. Vienas iš rezultatų</w:t>
            </w:r>
            <w:r w:rsidR="009D3CCF" w:rsidRPr="00CE4139">
              <w:rPr>
                <w:b w:val="0"/>
                <w:bCs/>
              </w:rPr>
              <w:t xml:space="preserve"> – </w:t>
            </w:r>
            <w:r w:rsidRPr="00CE4139">
              <w:rPr>
                <w:b w:val="0"/>
                <w:bCs/>
              </w:rPr>
              <w:t>miestai, turintys kombinuotas viešojo ir privataus transporto sąveikos sistemas (Park&amp;Ride) ar kitų automobilių statymo sistemas. Įgyvendinant galimybių studiją, planuojama kurti tokią sistemą Trakų mieste, prie įvažiavimo į miestą statant / plečiant stovėjimo aikšteles, kuriomis galės naudotis lengvųjų automobilių, taip pat motociklų ir autobusų vairuotojai, ir toliau keliaus viešuoju transportu.</w:t>
            </w:r>
          </w:p>
          <w:p w14:paraId="5A486943" w14:textId="77777777" w:rsidR="00B300C9" w:rsidRPr="00CE4139" w:rsidRDefault="008051C1" w:rsidP="00C52FA1">
            <w:pPr>
              <w:pStyle w:val="Bullet"/>
              <w:rPr>
                <w:b w:val="0"/>
                <w:bCs/>
                <w:sz w:val="22"/>
                <w:szCs w:val="22"/>
              </w:rPr>
            </w:pPr>
            <w:r w:rsidRPr="00CE4139">
              <w:rPr>
                <w:b w:val="0"/>
                <w:bCs/>
              </w:rPr>
              <w:t xml:space="preserve">3.9 uždavinys “Skatinti gyventojus naudotis viešuoju transportu ir didinti viešojo transporto patrauklumą atnaujinant transporto priemones, gerinant viešojo transporto infrastruktūrą, diegiant universalaus dizaino sprendimus, didinti prieinamumą, diegti viešojo transporto pirmumo sistemas ir plačiau taikyti ITS sprendimus”. Rezultatas: įsigytos viešojo transporto priemonės (vnt.), įdiegtos viešojo transporto pirmumo skatinimo sistemos (vnt.).  </w:t>
            </w:r>
          </w:p>
          <w:p w14:paraId="26FB15C5" w14:textId="77777777" w:rsidR="00B300C9" w:rsidRPr="00CE4139" w:rsidRDefault="008051C1" w:rsidP="00C52FA1">
            <w:pPr>
              <w:pStyle w:val="Bullet"/>
            </w:pPr>
            <w:r w:rsidRPr="00CE4139">
              <w:rPr>
                <w:b w:val="0"/>
                <w:bCs/>
              </w:rPr>
              <w:t>3.10 uždavinys “Mažinti neigiamą tranzitinių srautų poveikį miestų transporto sistemoms, plėtoti ir modernizuoti miestų ir miestelių aplinkkelius”. Įgyvendinus Galimybių studiją, tranzitu miestą kertantys srautai bus nukreipti Plomėnų gatve arba 107 krašto keliu, kuris eina nuo Trakų iki Vievio.</w:t>
            </w:r>
            <w:r w:rsidRPr="00CE4139">
              <w:rPr>
                <w:color w:val="134753"/>
              </w:rPr>
              <w:t xml:space="preserve">  </w:t>
            </w:r>
          </w:p>
        </w:tc>
      </w:tr>
      <w:tr w:rsidR="00B300C9" w:rsidRPr="00CE4139" w14:paraId="3CE124E0" w14:textId="77777777" w:rsidTr="00C52FA1">
        <w:trPr>
          <w:cnfStyle w:val="000000010000" w:firstRow="0" w:lastRow="0" w:firstColumn="0" w:lastColumn="0" w:oddVBand="0" w:evenVBand="0" w:oddHBand="0" w:evenHBand="1" w:firstRowFirstColumn="0" w:firstRowLastColumn="0" w:lastRowFirstColumn="0" w:lastRowLastColumn="0"/>
        </w:trPr>
        <w:tc>
          <w:tcPr>
            <w:tcW w:w="1093" w:type="pct"/>
          </w:tcPr>
          <w:p w14:paraId="643D359F" w14:textId="410E692C" w:rsidR="00B300C9" w:rsidRPr="00CE4139" w:rsidRDefault="008051C1">
            <w:pPr>
              <w:spacing w:before="0" w:after="0"/>
              <w:rPr>
                <w:b w:val="0"/>
              </w:rPr>
            </w:pPr>
            <w:r w:rsidRPr="00CE4139">
              <w:rPr>
                <w:b w:val="0"/>
              </w:rPr>
              <w:t xml:space="preserve">Trakų miesto darnaus judumo planas (toliau </w:t>
            </w:r>
            <w:r w:rsidR="009D3CCF" w:rsidRPr="00CE4139">
              <w:rPr>
                <w:b w:val="0"/>
              </w:rPr>
              <w:t xml:space="preserve">– </w:t>
            </w:r>
            <w:r w:rsidRPr="00CE4139">
              <w:rPr>
                <w:b w:val="0"/>
              </w:rPr>
              <w:t>Planas), patvirtintas Trakų rajono savivaldybės tarybos 2019 m. birželio 27 d. sprendimu Nr. S1E-69</w:t>
            </w:r>
          </w:p>
        </w:tc>
        <w:tc>
          <w:tcPr>
            <w:tcW w:w="3907" w:type="pct"/>
          </w:tcPr>
          <w:p w14:paraId="1B3EFB91" w14:textId="77777777" w:rsidR="00B300C9" w:rsidRPr="00CE4139" w:rsidRDefault="008051C1">
            <w:pPr>
              <w:spacing w:before="0" w:after="0"/>
              <w:jc w:val="both"/>
              <w:rPr>
                <w:b w:val="0"/>
              </w:rPr>
            </w:pPr>
            <w:r w:rsidRPr="00CE4139">
              <w:rPr>
                <w:b w:val="0"/>
              </w:rPr>
              <w:t xml:space="preserve">Viena iš darnaus judumo skatinimo priemonių, numatytų šiame Plane, yra darnios viešojo ir privataus transporto sąveikos sukūrimas, diegiant Park&amp;Ride sistemą. Plane pasiūlytas trijų Park&amp;Ride aikštelių įrengimas, kas leis visiškai minimizuoti transporto srautą į miesto centrą. Norintiems pasiekti kitą miesto pusę kaip alternatyva numatytas apvažiavimas vakarine miesto dalimi. </w:t>
            </w:r>
          </w:p>
          <w:p w14:paraId="5A45A53E" w14:textId="77777777" w:rsidR="00B300C9" w:rsidRPr="00CE4139" w:rsidRDefault="008051C1">
            <w:pPr>
              <w:spacing w:before="0" w:after="0"/>
              <w:jc w:val="both"/>
              <w:rPr>
                <w:b w:val="0"/>
              </w:rPr>
            </w:pPr>
            <w:r w:rsidRPr="00CE4139">
              <w:rPr>
                <w:b w:val="0"/>
              </w:rPr>
              <w:t xml:space="preserve">Galimybių studijoje siūlomos alternatyvos atitinka šias darnaus judumo skatinimo priemones ir prisideda prie jų įgyvendinimo. </w:t>
            </w:r>
          </w:p>
        </w:tc>
      </w:tr>
      <w:tr w:rsidR="00B300C9" w:rsidRPr="00CE4139" w14:paraId="325321BD" w14:textId="77777777" w:rsidTr="00C52FA1">
        <w:trPr>
          <w:cnfStyle w:val="000000100000" w:firstRow="0" w:lastRow="0" w:firstColumn="0" w:lastColumn="0" w:oddVBand="0" w:evenVBand="0" w:oddHBand="1" w:evenHBand="0" w:firstRowFirstColumn="0" w:firstRowLastColumn="0" w:lastRowFirstColumn="0" w:lastRowLastColumn="0"/>
        </w:trPr>
        <w:tc>
          <w:tcPr>
            <w:tcW w:w="1093" w:type="pct"/>
          </w:tcPr>
          <w:p w14:paraId="245067B0" w14:textId="6A9EA435" w:rsidR="00B300C9" w:rsidRPr="00CE4139" w:rsidRDefault="008051C1">
            <w:pPr>
              <w:spacing w:before="0" w:after="0"/>
              <w:rPr>
                <w:b w:val="0"/>
              </w:rPr>
            </w:pPr>
            <w:r w:rsidRPr="00CE4139">
              <w:rPr>
                <w:b w:val="0"/>
              </w:rPr>
              <w:t xml:space="preserve">Trakų rajono savivaldybės 2016-2025 m. strateginis plėtros planas (toliau </w:t>
            </w:r>
            <w:r w:rsidR="009D3CCF" w:rsidRPr="00CE4139">
              <w:rPr>
                <w:b w:val="0"/>
              </w:rPr>
              <w:t xml:space="preserve">– </w:t>
            </w:r>
            <w:r w:rsidRPr="00CE4139">
              <w:rPr>
                <w:b w:val="0"/>
              </w:rPr>
              <w:t>Plėtros planas), patvirtintas Trakų rajono savivaldybės tarybos 2015 m. spalio 1 d. sprendimu Nr. S1-77</w:t>
            </w:r>
          </w:p>
        </w:tc>
        <w:tc>
          <w:tcPr>
            <w:tcW w:w="3907" w:type="pct"/>
          </w:tcPr>
          <w:p w14:paraId="3BA69B43" w14:textId="77777777" w:rsidR="00B300C9" w:rsidRPr="00CE4139" w:rsidRDefault="008051C1">
            <w:pPr>
              <w:spacing w:before="0" w:after="0"/>
              <w:jc w:val="both"/>
              <w:rPr>
                <w:b w:val="0"/>
              </w:rPr>
            </w:pPr>
            <w:r w:rsidRPr="00CE4139">
              <w:rPr>
                <w:b w:val="0"/>
              </w:rPr>
              <w:t xml:space="preserve">Galimybių studija atitinka ir prisideda prie šių Plėtros plano 3.2 tikslo “Gerinti susisiekimo sąlygas rajone didinant saugumą ir efektyvumą” 3.2.1 uždavinio “Atnaujinti ir plėsti kelių transporto infrastruktūrą” priemonių įgyvendinimo: </w:t>
            </w:r>
          </w:p>
          <w:p w14:paraId="019F2865" w14:textId="77777777" w:rsidR="00B300C9" w:rsidRPr="00CE4139" w:rsidRDefault="008051C1" w:rsidP="00C52FA1">
            <w:pPr>
              <w:pStyle w:val="Bullet"/>
              <w:rPr>
                <w:b w:val="0"/>
                <w:bCs/>
                <w:sz w:val="22"/>
                <w:szCs w:val="22"/>
              </w:rPr>
            </w:pPr>
            <w:r w:rsidRPr="00CE4139">
              <w:rPr>
                <w:b w:val="0"/>
                <w:bCs/>
              </w:rPr>
              <w:t>3.2.1.15 priemonės “Viešojo ir privataus transporto sąveikų sistemų kūrimas (Park&amp;Ride)”;</w:t>
            </w:r>
          </w:p>
          <w:p w14:paraId="51DD5001" w14:textId="77777777" w:rsidR="00B300C9" w:rsidRPr="00CE4139" w:rsidRDefault="008051C1" w:rsidP="00C52FA1">
            <w:pPr>
              <w:pStyle w:val="Bullet"/>
            </w:pPr>
            <w:r w:rsidRPr="00CE4139">
              <w:rPr>
                <w:b w:val="0"/>
                <w:bCs/>
              </w:rPr>
              <w:t>3.2.1.11 priemonės “Modernizuoti ir plėsti automobilių stovėjimo aikštelių, privažiavimų ir jų statinių infrastruktūrą”.</w:t>
            </w:r>
          </w:p>
        </w:tc>
      </w:tr>
    </w:tbl>
    <w:p w14:paraId="3A4219C4" w14:textId="77777777" w:rsidR="00B300C9" w:rsidRPr="00CE4139" w:rsidRDefault="008051C1">
      <w:pPr>
        <w:keepNext/>
        <w:spacing w:after="360"/>
        <w:jc w:val="right"/>
        <w:rPr>
          <w:color w:val="808080"/>
          <w:sz w:val="20"/>
          <w:szCs w:val="20"/>
        </w:rPr>
      </w:pPr>
      <w:r w:rsidRPr="00CE4139">
        <w:rPr>
          <w:color w:val="808080"/>
          <w:sz w:val="20"/>
          <w:szCs w:val="20"/>
        </w:rPr>
        <w:t>Šaltinis: sudaryta autorių, remiantis nurodytais strateginiais dokumentais</w:t>
      </w:r>
    </w:p>
    <w:p w14:paraId="14E34055" w14:textId="77777777" w:rsidR="00B300C9" w:rsidRPr="00CE4139" w:rsidRDefault="008051C1">
      <w:r w:rsidRPr="00CE4139">
        <w:t xml:space="preserve">Apibendrinant Galimybių studija prisidės prie aktualių EK, nacionalinio lygmens ir savivaldybės strateginių dokumentų susisiekimo srities nuostatų, kuriose įvardijami pagrindiniai miestų susisiekimo sistemų </w:t>
      </w:r>
      <w:r w:rsidRPr="00CE4139">
        <w:lastRenderedPageBreak/>
        <w:t xml:space="preserve">vystymo tikslai ir galimos priemonės jiems pasiekti (susijusios su spūsčių mažinimu, taršos mažinimu, išmaniųjų technologijų diegimu, transporto paslaugų prieinamumo didinimu, saugos ir saugumo gerinimu). </w:t>
      </w:r>
    </w:p>
    <w:p w14:paraId="6D27C555" w14:textId="33873E49" w:rsidR="00B300C9" w:rsidRPr="00CE4139" w:rsidRDefault="00147ADA" w:rsidP="001F1A02">
      <w:pPr>
        <w:pStyle w:val="Heading2"/>
        <w:numPr>
          <w:ilvl w:val="1"/>
          <w:numId w:val="15"/>
        </w:numPr>
      </w:pPr>
      <w:bookmarkStart w:id="72" w:name="_Toc56064838"/>
      <w:bookmarkStart w:id="73" w:name="_Toc74047606"/>
      <w:r w:rsidRPr="00CE4139">
        <w:t>E</w:t>
      </w:r>
      <w:r w:rsidR="008051C1" w:rsidRPr="00CE4139">
        <w:t>samos situacijos schema</w:t>
      </w:r>
      <w:bookmarkEnd w:id="72"/>
      <w:bookmarkEnd w:id="73"/>
      <w:r w:rsidR="008051C1" w:rsidRPr="00CE4139">
        <w:t xml:space="preserve"> </w:t>
      </w:r>
    </w:p>
    <w:p w14:paraId="666D462B" w14:textId="7E64CEC0" w:rsidR="00C52FA1" w:rsidRPr="00CE4139" w:rsidRDefault="00431A67" w:rsidP="00431A67">
      <w:pPr>
        <w:pStyle w:val="Caption"/>
      </w:pPr>
      <w:bookmarkStart w:id="74" w:name="_Toc74048716"/>
      <w:r w:rsidRPr="00CE4139">
        <w:t xml:space="preserve">Pav. </w:t>
      </w:r>
      <w:r w:rsidR="00C52FA1" w:rsidRPr="00CE4139">
        <w:fldChar w:fldCharType="begin"/>
      </w:r>
      <w:r w:rsidR="00C52FA1" w:rsidRPr="00CE4139">
        <w:instrText xml:space="preserve"> SEQ pav. \* ARABIC </w:instrText>
      </w:r>
      <w:r w:rsidR="00C52FA1" w:rsidRPr="00CE4139">
        <w:fldChar w:fldCharType="separate"/>
      </w:r>
      <w:r w:rsidR="005B426D" w:rsidRPr="00CE4139">
        <w:rPr>
          <w:noProof/>
        </w:rPr>
        <w:t>11</w:t>
      </w:r>
      <w:r w:rsidR="00C52FA1" w:rsidRPr="00CE4139">
        <w:rPr>
          <w:noProof/>
        </w:rPr>
        <w:fldChar w:fldCharType="end"/>
      </w:r>
      <w:r w:rsidRPr="00CE4139">
        <w:rPr>
          <w:noProof/>
        </w:rPr>
        <w:t>:</w:t>
      </w:r>
      <w:r w:rsidR="00C52FA1" w:rsidRPr="00CE4139">
        <w:t xml:space="preserve"> </w:t>
      </w:r>
      <w:r w:rsidRPr="00CE4139">
        <w:t>Trakų miesto esamos situacijos schema</w:t>
      </w:r>
      <w:bookmarkEnd w:id="74"/>
    </w:p>
    <w:p w14:paraId="29CA4085" w14:textId="77777777" w:rsidR="00B300C9" w:rsidRPr="00CE4139" w:rsidRDefault="008051C1">
      <w:pPr>
        <w:pBdr>
          <w:top w:val="nil"/>
          <w:left w:val="nil"/>
          <w:bottom w:val="nil"/>
          <w:right w:val="nil"/>
          <w:between w:val="nil"/>
        </w:pBdr>
        <w:rPr>
          <w:color w:val="134753"/>
        </w:rPr>
      </w:pPr>
      <w:r w:rsidRPr="00CE4139">
        <w:rPr>
          <w:noProof/>
          <w:lang w:eastAsia="en-US"/>
        </w:rPr>
        <w:drawing>
          <wp:inline distT="0" distB="0" distL="0" distR="0" wp14:anchorId="2ACF4922" wp14:editId="1F1ED99F">
            <wp:extent cx="5848709" cy="7824159"/>
            <wp:effectExtent l="0" t="0" r="0" b="5715"/>
            <wp:docPr id="1073742064"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32"/>
                    <a:srcRect/>
                    <a:stretch>
                      <a:fillRect/>
                    </a:stretch>
                  </pic:blipFill>
                  <pic:spPr>
                    <a:xfrm>
                      <a:off x="0" y="0"/>
                      <a:ext cx="5859407" cy="7838470"/>
                    </a:xfrm>
                    <a:prstGeom prst="rect">
                      <a:avLst/>
                    </a:prstGeom>
                    <a:ln/>
                  </pic:spPr>
                </pic:pic>
              </a:graphicData>
            </a:graphic>
          </wp:inline>
        </w:drawing>
      </w:r>
    </w:p>
    <w:p w14:paraId="4F1A04DC" w14:textId="77777777" w:rsidR="00B300C9" w:rsidRPr="00CE4139" w:rsidRDefault="008051C1" w:rsidP="001F1A02">
      <w:pPr>
        <w:pStyle w:val="Heading1"/>
      </w:pPr>
      <w:bookmarkStart w:id="75" w:name="_Toc56064839"/>
      <w:bookmarkStart w:id="76" w:name="_Toc74047607"/>
      <w:r w:rsidRPr="00CE4139">
        <w:lastRenderedPageBreak/>
        <w:t>Karaimų gatvės humanizavimo vizija ir jos įgyvendinimo alternatyvos</w:t>
      </w:r>
      <w:bookmarkEnd w:id="75"/>
      <w:bookmarkEnd w:id="76"/>
    </w:p>
    <w:p w14:paraId="34393DE5" w14:textId="77777777" w:rsidR="00B300C9" w:rsidRPr="00CE4139" w:rsidRDefault="008051C1" w:rsidP="001F1A02">
      <w:pPr>
        <w:pStyle w:val="Heading2"/>
      </w:pPr>
      <w:bookmarkStart w:id="77" w:name="_Toc56064840"/>
      <w:bookmarkStart w:id="78" w:name="_Toc74047608"/>
      <w:r w:rsidRPr="00CE4139">
        <w:t>Humanizavimo vizija, tikslai ir uždaviniai</w:t>
      </w:r>
      <w:bookmarkEnd w:id="77"/>
      <w:bookmarkEnd w:id="78"/>
    </w:p>
    <w:p w14:paraId="13084918" w14:textId="77777777" w:rsidR="00B300C9" w:rsidRPr="00CE4139" w:rsidRDefault="008051C1">
      <w:pPr>
        <w:spacing w:after="0"/>
      </w:pPr>
      <w:r w:rsidRPr="00CE4139">
        <w:t xml:space="preserve">Karaimų gatvės humanizavimo vizija susijusi su Trakų miesto centrinės dalies, sutampančios su Karaimų gatve, tautinio, istorinio ir kultūrinio paveldo Trakų miesto gyventojams ir svečiams atvėrimu, užtikrinant saugias ir patogias sąlygas pėstiesiems, dviratininkams, tuo pačiu “išlaisvinant” miesto centrą nuo automobilių. </w:t>
      </w:r>
    </w:p>
    <w:p w14:paraId="3FE8DB76" w14:textId="77777777" w:rsidR="00B300C9" w:rsidRPr="00CE4139" w:rsidRDefault="008051C1">
      <w:pPr>
        <w:spacing w:after="0"/>
      </w:pPr>
      <w:r w:rsidRPr="00CE4139">
        <w:t xml:space="preserve">Detali nagrinėjamos gatvės humanizavimo vizija, tikslai ir uždaviniai bus formuojami diskusijose, pasitelkiant miesto gyventojus bei galimus socialinius partnerius. </w:t>
      </w:r>
    </w:p>
    <w:p w14:paraId="63380B1E" w14:textId="77777777" w:rsidR="00B300C9" w:rsidRPr="00CE4139" w:rsidRDefault="008051C1" w:rsidP="001F1A02">
      <w:pPr>
        <w:pStyle w:val="Heading2"/>
      </w:pPr>
      <w:bookmarkStart w:id="79" w:name="_Toc56064841"/>
      <w:bookmarkStart w:id="80" w:name="_Toc74047609"/>
      <w:r w:rsidRPr="00CE4139">
        <w:t>Humanizavimo alternatyvos</w:t>
      </w:r>
      <w:bookmarkEnd w:id="79"/>
      <w:bookmarkEnd w:id="80"/>
      <w:r w:rsidRPr="00CE4139">
        <w:t xml:space="preserve"> </w:t>
      </w:r>
    </w:p>
    <w:p w14:paraId="780F6226" w14:textId="14A85EA2" w:rsidR="00B300C9" w:rsidRPr="00CE4139" w:rsidRDefault="008051C1">
      <w:r w:rsidRPr="00CE4139">
        <w:t xml:space="preserve">Diskusijoms su socialiniais partneriais bus siūlomos šios dvi Karaimų gatvės humanizavimo alternatyvos. Po diskusijų alternatyvos gali keistis ir / arba gali būti formuojama kita alternatyva, apimanti tiek vienos, tiek kitos alternatyvos siūlomus sprendinius. </w:t>
      </w:r>
    </w:p>
    <w:p w14:paraId="01354D5C" w14:textId="3C3F4337" w:rsidR="00B300C9" w:rsidRPr="00CE4139" w:rsidRDefault="008051C1" w:rsidP="0022092C">
      <w:pPr>
        <w:pStyle w:val="Heading3"/>
      </w:pPr>
      <w:bookmarkStart w:id="81" w:name="_Toc56064842"/>
      <w:bookmarkStart w:id="82" w:name="_Toc74047610"/>
      <w:r w:rsidRPr="00CE4139">
        <w:t>Eismo ribojimas</w:t>
      </w:r>
      <w:bookmarkEnd w:id="81"/>
      <w:r w:rsidR="000A6A9A" w:rsidRPr="00CE4139">
        <w:t xml:space="preserve"> (I alternatyva)</w:t>
      </w:r>
      <w:bookmarkEnd w:id="82"/>
      <w:r w:rsidR="000A6A9A" w:rsidRPr="00CE4139">
        <w:t xml:space="preserve"> </w:t>
      </w:r>
    </w:p>
    <w:p w14:paraId="74E57824" w14:textId="4E9EE6C6" w:rsidR="00B300C9" w:rsidRPr="00CE4139" w:rsidRDefault="008051C1">
      <w:r w:rsidRPr="00CE4139">
        <w:t xml:space="preserve">Tikslas </w:t>
      </w:r>
      <w:r w:rsidR="00147ADA" w:rsidRPr="00CE4139">
        <w:t>–</w:t>
      </w:r>
      <w:r w:rsidRPr="00CE4139">
        <w:t xml:space="preserve"> </w:t>
      </w:r>
      <w:r w:rsidR="00147ADA" w:rsidRPr="00CE4139">
        <w:rPr>
          <w:b/>
          <w:bCs w:val="0"/>
          <w:i/>
          <w:iCs/>
        </w:rPr>
        <w:t xml:space="preserve">fiksuoti </w:t>
      </w:r>
      <w:r w:rsidRPr="00CE4139">
        <w:rPr>
          <w:b/>
          <w:bCs w:val="0"/>
          <w:i/>
          <w:iCs/>
        </w:rPr>
        <w:t xml:space="preserve">ir </w:t>
      </w:r>
      <w:r w:rsidR="000E3521" w:rsidRPr="00CE4139">
        <w:rPr>
          <w:b/>
          <w:bCs w:val="0"/>
          <w:i/>
          <w:iCs/>
        </w:rPr>
        <w:t>apmokestinti</w:t>
      </w:r>
      <w:r w:rsidRPr="00CE4139">
        <w:rPr>
          <w:b/>
          <w:bCs w:val="0"/>
          <w:i/>
          <w:iCs/>
        </w:rPr>
        <w:t xml:space="preserve"> į teritoriją patenkančius automobilius</w:t>
      </w:r>
      <w:r w:rsidR="000E3521" w:rsidRPr="00CE4139">
        <w:t>. Į</w:t>
      </w:r>
      <w:r w:rsidRPr="00CE4139">
        <w:t xml:space="preserve">važiavimo mokesčiu </w:t>
      </w:r>
      <w:r w:rsidR="000E3521" w:rsidRPr="00CE4139">
        <w:t>riboti tranzitinį eismą</w:t>
      </w:r>
      <w:r w:rsidRPr="00CE4139">
        <w:t xml:space="preserve">, automobilių </w:t>
      </w:r>
      <w:r w:rsidR="000E3521" w:rsidRPr="00CE4139">
        <w:t>stovėjimą</w:t>
      </w:r>
      <w:r w:rsidRPr="00CE4139">
        <w:t xml:space="preserve"> istorinio centro teritorijoje. Ne mažiau svarbu suteikti daugiau galimybių ir gatvių infrastruktūros bemotorėms transporto priemonėms.</w:t>
      </w:r>
    </w:p>
    <w:p w14:paraId="223F065A" w14:textId="40928580" w:rsidR="00B300C9" w:rsidRPr="00CE4139" w:rsidRDefault="008051C1" w:rsidP="00C52FA1">
      <w:pPr>
        <w:pStyle w:val="Bullet"/>
        <w:numPr>
          <w:ilvl w:val="0"/>
          <w:numId w:val="29"/>
        </w:numPr>
      </w:pPr>
      <w:r w:rsidRPr="00CE4139">
        <w:t xml:space="preserve">Automobilių tranzitinis eismas nukreipiamas </w:t>
      </w:r>
      <w:r w:rsidR="008058D7" w:rsidRPr="00CE4139">
        <w:t>aplinkkeliu</w:t>
      </w:r>
      <w:r w:rsidRPr="00CE4139">
        <w:t xml:space="preserve"> nuo istorinio centro įvedant automobilių registravimo kameras ties pagrindinėmis įvažiavimo į istorinį miestą dalimis. Nuskaitomi automobilių numeriai, tokiu būdu apmokestinamas įvažiavimas į miestą ir parkavimas Trakų istorinio centro teritorijoje. Išimtys taikomos vietiniams gyventojams ir verslams suteikiant specialius įvažiavimo leidimus</w:t>
      </w:r>
      <w:r w:rsidR="004B0CC0" w:rsidRPr="00CE4139">
        <w:t xml:space="preserve"> (lengvatine kaina arba nemokamai)</w:t>
      </w:r>
      <w:r w:rsidRPr="00CE4139">
        <w:t xml:space="preserve">, </w:t>
      </w:r>
      <w:r w:rsidR="004B0CC0" w:rsidRPr="00CE4139">
        <w:t xml:space="preserve">aptarnaujančiam transportui (pvz. šiukšliavežėms) bei pristatymo, tiekimo paslaugoms </w:t>
      </w:r>
      <w:r w:rsidRPr="00CE4139">
        <w:t>nustatomos leidžiamo eismo valandos.</w:t>
      </w:r>
      <w:r w:rsidR="004B0CC0" w:rsidRPr="00CE4139">
        <w:t xml:space="preserve"> </w:t>
      </w:r>
    </w:p>
    <w:p w14:paraId="66E360B7" w14:textId="113A99EB" w:rsidR="00B300C9" w:rsidRPr="00CE4139" w:rsidRDefault="008051C1" w:rsidP="00C52FA1">
      <w:pPr>
        <w:pStyle w:val="Bullet"/>
        <w:numPr>
          <w:ilvl w:val="0"/>
          <w:numId w:val="29"/>
        </w:numPr>
      </w:pPr>
      <w:r w:rsidRPr="00CE4139">
        <w:t>Pagrindinės gatvės organizuojamos kilpinio vienpusio eismo kryptimis suteikiant daugiau erdvės gatvių profiliuose leidžiančias papildom</w:t>
      </w:r>
      <w:r w:rsidR="004B0CC0" w:rsidRPr="00CE4139">
        <w:t xml:space="preserve">as dviračių ir pėsčiųjų jungtis, išnaudojant važiuojamąją dalį. </w:t>
      </w:r>
    </w:p>
    <w:p w14:paraId="102F76EF" w14:textId="2028C061" w:rsidR="004432A8" w:rsidRPr="00CE4139" w:rsidRDefault="004432A8" w:rsidP="00C52FA1">
      <w:pPr>
        <w:pStyle w:val="Bullet"/>
        <w:numPr>
          <w:ilvl w:val="0"/>
          <w:numId w:val="29"/>
        </w:numPr>
      </w:pPr>
      <w:r w:rsidRPr="00CE4139">
        <w:t xml:space="preserve">Autobusų stovėjimo aikštelės turėtų būti nutolusios nuo pagrindinių lankytinų objektų tokiu atstumu, kurį gali nesunkiai įveikti dauguma pėsčiųjų (10-15 min.). Optimali vieta autobusų sustojimo aikštelei yra </w:t>
      </w:r>
      <w:r w:rsidR="009132D4" w:rsidRPr="00CE4139">
        <w:t xml:space="preserve">jau esama </w:t>
      </w:r>
      <w:r w:rsidRPr="00CE4139">
        <w:t xml:space="preserve">aikštelė Karaimų g. 65 (priešais „Senąją kibininę“). Iš šios aikštelės galima pėsčiomis pasiekti pagrindinius lankytinus objektus nesinaudojant papildomu transportu. Autobusų stovėjimo kainodara turėtų skatinti ilgesnius apsilankymus – pvz. mokestis imamas už 3 valandų stovėjimą iškart, taip motyvuojant ilgesnius apsilankymus, apsilankymą suvenyrų parduotuvėse ir maitinimo įstaigose. Autobusų srautams valdyti, gali būti taikoma išankstinės stovėjimo vietos rezervacija, taikant nuolaidą užsakymams priklausomai nuo to, prieš kiek laiko rezervuojama. </w:t>
      </w:r>
    </w:p>
    <w:p w14:paraId="3C024B42" w14:textId="724B9222" w:rsidR="00B300C9" w:rsidRPr="00CE4139" w:rsidRDefault="008051C1" w:rsidP="00C52FA1">
      <w:pPr>
        <w:pStyle w:val="Bullet"/>
        <w:numPr>
          <w:ilvl w:val="0"/>
          <w:numId w:val="29"/>
        </w:numPr>
      </w:pPr>
      <w:r w:rsidRPr="00CE4139">
        <w:t>Karaimų gatvės atkarpos dalis išskirtinai priskiriama bemotoriam pėsčiųjų judėjimui (pirmenybė pėstiesiems, dviratininkams ir kitokioms transporto priemonėms). Kuriamos papildomos pėsčiųjų ir dviratininkų judėjimo jungtys.</w:t>
      </w:r>
      <w:r w:rsidR="004B0CC0" w:rsidRPr="00CE4139">
        <w:t xml:space="preserve"> Ši atkarpa gali būti humanizuojama įrengiant kito tipo dangą, atitinkančią kultūros paveldo objektų laikmačio dangas, pvz. grindinį. Toks dangos tipas akcentuoja, kad ši erdvė nėra skirta automobiliams. </w:t>
      </w:r>
    </w:p>
    <w:p w14:paraId="3F0E09B4" w14:textId="3F5208FC" w:rsidR="00B300C9" w:rsidRPr="00CE4139" w:rsidRDefault="008051C1" w:rsidP="00C52FA1">
      <w:pPr>
        <w:pStyle w:val="Bullet"/>
        <w:numPr>
          <w:ilvl w:val="0"/>
          <w:numId w:val="29"/>
        </w:numPr>
      </w:pPr>
      <w:r w:rsidRPr="00CE4139">
        <w:t xml:space="preserve">Planuojamas </w:t>
      </w:r>
      <w:r w:rsidR="00463BC6" w:rsidRPr="00CE4139">
        <w:t xml:space="preserve">rekonstruoti </w:t>
      </w:r>
      <w:r w:rsidRPr="00CE4139">
        <w:t xml:space="preserve">rekreacinis pėsčiųjų tinklo maršrutas ir numatoma tam reikalinga infrastruktūra </w:t>
      </w:r>
      <w:r w:rsidR="004B0CC0" w:rsidRPr="00CE4139">
        <w:t>(</w:t>
      </w:r>
      <w:r w:rsidR="004F1C4B" w:rsidRPr="00CE4139">
        <w:t xml:space="preserve">apšvietimas, </w:t>
      </w:r>
      <w:r w:rsidR="004B0CC0" w:rsidRPr="00CE4139">
        <w:t xml:space="preserve">ženklinimas, informaciniai stendai, poilsio taškai) </w:t>
      </w:r>
      <w:r w:rsidRPr="00CE4139">
        <w:t xml:space="preserve">aplink Trakų istorinį </w:t>
      </w:r>
      <w:r w:rsidRPr="00CE4139">
        <w:lastRenderedPageBreak/>
        <w:t>centrą.</w:t>
      </w:r>
      <w:r w:rsidR="00463BC6" w:rsidRPr="00CE4139">
        <w:t xml:space="preserve"> Rekomenduojama, kad visa</w:t>
      </w:r>
      <w:r w:rsidR="00B70F3B" w:rsidRPr="00CE4139">
        <w:t>s</w:t>
      </w:r>
      <w:r w:rsidR="00463BC6" w:rsidRPr="00CE4139">
        <w:t xml:space="preserve"> </w:t>
      </w:r>
      <w:r w:rsidR="00670AA2" w:rsidRPr="00CE4139">
        <w:t>Galvės ežer</w:t>
      </w:r>
      <w:r w:rsidR="00B70F3B" w:rsidRPr="00CE4139">
        <w:t>o</w:t>
      </w:r>
      <w:r w:rsidR="00670AA2" w:rsidRPr="00CE4139">
        <w:t xml:space="preserve"> krantu einantis pėsčiųjų takas būtu analogišk</w:t>
      </w:r>
      <w:r w:rsidR="00B70F3B" w:rsidRPr="00CE4139">
        <w:t xml:space="preserve">os kokybės, kaip ir tako dalis ties pagrindiniais traukos objektais (tilto link Pilies salo, </w:t>
      </w:r>
      <w:r w:rsidR="004F1C4B" w:rsidRPr="00CE4139">
        <w:t xml:space="preserve">valčių prieplauka). </w:t>
      </w:r>
      <w:r w:rsidR="00B74B31" w:rsidRPr="00CE4139">
        <w:t>Pėsčiųjų takas turėtų būti palaipsniui atnaujinamas pradedant nuo Trakų piliakalnio ir baigiant ties Trakų autobusų stotimi. Į</w:t>
      </w:r>
      <w:r w:rsidR="005B05CB" w:rsidRPr="00CE4139">
        <w:t xml:space="preserve">rengus tinkamą betoninių trinkelių dangos pėsčiųjų taką ir užtikrinus geresnį susisiekimą su </w:t>
      </w:r>
      <w:r w:rsidR="009E685F" w:rsidRPr="00CE4139">
        <w:t>multimodaliniais</w:t>
      </w:r>
      <w:r w:rsidR="006C252D" w:rsidRPr="00CE4139">
        <w:t xml:space="preserve"> centrais</w:t>
      </w:r>
      <w:r w:rsidR="005B05CB" w:rsidRPr="00CE4139">
        <w:t xml:space="preserve"> leis </w:t>
      </w:r>
      <w:r w:rsidR="006C252D" w:rsidRPr="00CE4139">
        <w:t xml:space="preserve">miesto svečiams pradėti patogią turistinę kelionę pėsčiomis jau nuo atvykimo vietos. </w:t>
      </w:r>
    </w:p>
    <w:p w14:paraId="49B57FF7" w14:textId="002D1FEF" w:rsidR="00033C7A" w:rsidRPr="00CE4139" w:rsidRDefault="00033C7A" w:rsidP="00C52FA1">
      <w:pPr>
        <w:pStyle w:val="Bullet"/>
        <w:numPr>
          <w:ilvl w:val="0"/>
          <w:numId w:val="29"/>
        </w:numPr>
      </w:pPr>
      <w:r w:rsidRPr="00CE4139">
        <w:t xml:space="preserve">Šiaurinėje Trakų miesto dalyje šalia esančios automobilių parkavimo vietos numatomas mažaaukštis (2-3 a.) </w:t>
      </w:r>
      <w:r w:rsidR="00520EB9" w:rsidRPr="00CE4139">
        <w:t>multi</w:t>
      </w:r>
      <w:r w:rsidRPr="00CE4139">
        <w:t xml:space="preserve">modalinis centras darniai integruotas į saugomą ir natūralią gamtinę aplinką. Sėkmingai įdiegti bemotorių transporto priemonių dalijimosi punktai yra reikalinga sąlyga </w:t>
      </w:r>
      <w:r w:rsidR="00520EB9" w:rsidRPr="00CE4139">
        <w:t>multimo</w:t>
      </w:r>
      <w:r w:rsidRPr="00CE4139">
        <w:t>dalinio centro sėkmingumui. Pirmame aukšte gali atsirasti komercinės patalpos ar meno erdvės.</w:t>
      </w:r>
      <w:r w:rsidR="0022092C" w:rsidRPr="00CE4139">
        <w:t xml:space="preserve"> Rekomenduojamas I tipo </w:t>
      </w:r>
      <w:r w:rsidR="00520EB9" w:rsidRPr="00CE4139">
        <w:t>multimo</w:t>
      </w:r>
      <w:r w:rsidR="0022092C" w:rsidRPr="00CE4139">
        <w:t xml:space="preserve">dalinis centras. </w:t>
      </w:r>
    </w:p>
    <w:p w14:paraId="77B47F2A" w14:textId="457BDD35" w:rsidR="00B300C9" w:rsidRPr="00CE4139" w:rsidRDefault="008051C1" w:rsidP="00C52FA1">
      <w:pPr>
        <w:pStyle w:val="Bullet"/>
        <w:numPr>
          <w:ilvl w:val="0"/>
          <w:numId w:val="29"/>
        </w:numPr>
      </w:pPr>
      <w:r w:rsidRPr="00CE4139">
        <w:t xml:space="preserve">Pietinėje Trakų miesto dalyje šalia esančios autobusų stoties numatomas mažaaukštis </w:t>
      </w:r>
      <w:r w:rsidR="00520EB9" w:rsidRPr="00CE4139">
        <w:t>multimo</w:t>
      </w:r>
      <w:r w:rsidR="00B201D5" w:rsidRPr="00CE4139">
        <w:t>dalinis</w:t>
      </w:r>
      <w:r w:rsidRPr="00CE4139">
        <w:t xml:space="preserve"> centras darniai pajungtas su autobusų stotim ir greta esančiu turgumi. </w:t>
      </w:r>
      <w:r w:rsidR="00891318" w:rsidRPr="00CE4139">
        <w:t xml:space="preserve">Ši koncepcija pritaikyta ir kituose Lietuvos miestuose – taip sukuriama saugi, gerai apšviesta erdvė keliautojams bei galimybė kurtis verslams. </w:t>
      </w:r>
      <w:r w:rsidRPr="00CE4139">
        <w:t xml:space="preserve">  </w:t>
      </w:r>
    </w:p>
    <w:p w14:paraId="627F568E" w14:textId="31A7D42B" w:rsidR="00B300C9" w:rsidRPr="00CE4139" w:rsidRDefault="008051C1" w:rsidP="00C52FA1">
      <w:pPr>
        <w:pStyle w:val="Bullet"/>
        <w:numPr>
          <w:ilvl w:val="0"/>
          <w:numId w:val="29"/>
        </w:numPr>
      </w:pPr>
      <w:r w:rsidRPr="00CE4139">
        <w:t xml:space="preserve">Esant didesniam </w:t>
      </w:r>
      <w:r w:rsidR="00520EB9" w:rsidRPr="00CE4139">
        <w:t>multimo</w:t>
      </w:r>
      <w:r w:rsidR="00D62BAA" w:rsidRPr="00CE4139">
        <w:t xml:space="preserve">dalinių </w:t>
      </w:r>
      <w:r w:rsidRPr="00CE4139">
        <w:t xml:space="preserve">centrų poreikiui ar neturint galimybės įrengti iki tol numatytiems centrams, siūloma </w:t>
      </w:r>
      <w:r w:rsidR="00520EB9" w:rsidRPr="00CE4139">
        <w:t>multimo</w:t>
      </w:r>
      <w:r w:rsidR="00FF34B4" w:rsidRPr="00CE4139">
        <w:t xml:space="preserve">dalinį </w:t>
      </w:r>
      <w:r w:rsidRPr="00CE4139">
        <w:t xml:space="preserve">centrą įkurti tarp Senkelio, Aukštadvario ir Plomėnų gatvės prie prekybos centro esančioje parkavimo aikštelėje. Rekomenduojama prie centro įrengti kempingą bendradarbiaujant su privačių sklypų savininkais. Šiame </w:t>
      </w:r>
      <w:r w:rsidR="00520EB9" w:rsidRPr="00CE4139">
        <w:t>multimo</w:t>
      </w:r>
      <w:r w:rsidR="00FF34B4" w:rsidRPr="00CE4139">
        <w:t xml:space="preserve">daliniame </w:t>
      </w:r>
      <w:r w:rsidRPr="00CE4139">
        <w:t>centre numatoma: automobilių, autobusų, dviračių, kito transporto parkavimo aikštelė, viešojo transporto stotelė. Kuriamos infrastruktūrinės jungtys su istoriniu Trakų centru pėstiesiems, bemotoriam transportui.</w:t>
      </w:r>
    </w:p>
    <w:p w14:paraId="4A287FCB" w14:textId="5EF96EA0" w:rsidR="00B300C9" w:rsidRPr="00CE4139" w:rsidRDefault="008051C1" w:rsidP="00C52FA1">
      <w:pPr>
        <w:pStyle w:val="Bullet"/>
        <w:numPr>
          <w:ilvl w:val="0"/>
          <w:numId w:val="29"/>
        </w:numPr>
      </w:pPr>
      <w:r w:rsidRPr="00CE4139">
        <w:t xml:space="preserve">Pratęsiama Apžvalgos gatvė ją sujungiant su Plomėnų gatve. Ji skirta patekimui į </w:t>
      </w:r>
      <w:r w:rsidR="00520EB9" w:rsidRPr="00CE4139">
        <w:t>multimo</w:t>
      </w:r>
      <w:r w:rsidR="00FF34B4" w:rsidRPr="00CE4139">
        <w:t xml:space="preserve">dalinį </w:t>
      </w:r>
      <w:r w:rsidRPr="00CE4139">
        <w:t>centrą tiesiai iš Plomėnų g.</w:t>
      </w:r>
    </w:p>
    <w:p w14:paraId="0EBB7267" w14:textId="19867A06" w:rsidR="00B300C9" w:rsidRPr="00CE4139" w:rsidRDefault="008051C1" w:rsidP="00C52FA1">
      <w:pPr>
        <w:pStyle w:val="Bullet"/>
        <w:numPr>
          <w:ilvl w:val="0"/>
          <w:numId w:val="29"/>
        </w:numPr>
      </w:pPr>
      <w:r w:rsidRPr="00CE4139">
        <w:t>Gatvėse be automobilių eismo įrengiamos laikinos instaliacijos, įtraukiant vietos bendruomenes, papildant turistams, pėstiesiems ir vietos verslams reikalingą infrastruktūrą.</w:t>
      </w:r>
      <w:r w:rsidR="00A23AE8" w:rsidRPr="00CE4139">
        <w:t xml:space="preserve"> </w:t>
      </w:r>
      <w:r w:rsidR="00265C78" w:rsidRPr="00CE4139">
        <w:t xml:space="preserve">Instaliacijų pavyzdžiai – sezoninės mugės ar miesteliai (visiems išskiriant vienodus prekystalius, pateikiant vizualias gaires dėl reklamų, sėdėjimo vietų lankytojams); meninės instaliacijos (šviesos skulptūros, sezoninės skulptūros iš </w:t>
      </w:r>
      <w:r w:rsidR="00C25D54" w:rsidRPr="00CE4139">
        <w:t>natūralių</w:t>
      </w:r>
      <w:r w:rsidR="00265C78" w:rsidRPr="00CE4139">
        <w:t xml:space="preserve"> medžiagų, tokių kaip šiaudai) </w:t>
      </w:r>
    </w:p>
    <w:p w14:paraId="3B5CE0C8" w14:textId="27E4862D" w:rsidR="00A23AE8" w:rsidRPr="00CE4139" w:rsidRDefault="00A23AE8" w:rsidP="00C52FA1">
      <w:pPr>
        <w:pStyle w:val="Bullet"/>
        <w:numPr>
          <w:ilvl w:val="0"/>
          <w:numId w:val="29"/>
        </w:numPr>
      </w:pPr>
      <w:r w:rsidRPr="00CE4139">
        <w:t xml:space="preserve">Automobilių stovėjimas zonos ribose gali būti nemokamas, taikant kainodaros modelį, kuomet apmokestinama vizito trukmė valandomis. Taikant šį sprendimą pašalinama motyvacija statyti transporto priemones privačiose aikštelėse už papildomą mokestį. </w:t>
      </w:r>
    </w:p>
    <w:p w14:paraId="4820A339" w14:textId="797DCF47" w:rsidR="00B300C9" w:rsidRPr="00CE4139" w:rsidRDefault="008051C1" w:rsidP="00C52FA1">
      <w:pPr>
        <w:pStyle w:val="Bullet"/>
        <w:numPr>
          <w:ilvl w:val="0"/>
          <w:numId w:val="29"/>
        </w:numPr>
      </w:pPr>
      <w:r w:rsidRPr="00CE4139">
        <w:t xml:space="preserve">Siūloma atlikti kitus planavimo procesus siekiant sukurti vandens transportą aplink istorinį Trakų centrą. Numatomos prieplaukos įvairiose ežerų vietose ir skirtinguose krantuose. Vandens transportas turi būti darniai apjungtas su </w:t>
      </w:r>
      <w:r w:rsidR="00520EB9" w:rsidRPr="00CE4139">
        <w:t>multimo</w:t>
      </w:r>
      <w:r w:rsidR="00FF34B4" w:rsidRPr="00CE4139">
        <w:t xml:space="preserve">dalinių </w:t>
      </w:r>
      <w:r w:rsidRPr="00CE4139">
        <w:t xml:space="preserve">centrų veikimu. </w:t>
      </w:r>
    </w:p>
    <w:p w14:paraId="6A85D040" w14:textId="2A931206" w:rsidR="00A355FB" w:rsidRPr="00CE4139" w:rsidRDefault="00A355FB" w:rsidP="00A355FB">
      <w:pPr>
        <w:pStyle w:val="Bullet"/>
        <w:numPr>
          <w:ilvl w:val="0"/>
          <w:numId w:val="0"/>
        </w:numPr>
        <w:ind w:left="720" w:hanging="360"/>
      </w:pPr>
    </w:p>
    <w:p w14:paraId="672743CC" w14:textId="5566FE77" w:rsidR="00A355FB" w:rsidRPr="00CE4139" w:rsidRDefault="00431A67" w:rsidP="00431A67">
      <w:pPr>
        <w:pStyle w:val="Caption"/>
      </w:pPr>
      <w:bookmarkStart w:id="83" w:name="_Toc74048717"/>
      <w:r w:rsidRPr="00CE4139">
        <w:lastRenderedPageBreak/>
        <w:t xml:space="preserve">Pav. </w:t>
      </w:r>
      <w:r w:rsidR="00A355FB" w:rsidRPr="00CE4139">
        <w:fldChar w:fldCharType="begin"/>
      </w:r>
      <w:r w:rsidR="00A355FB" w:rsidRPr="00CE4139">
        <w:instrText xml:space="preserve"> SEQ pav. \* ARABIC </w:instrText>
      </w:r>
      <w:r w:rsidR="00A355FB" w:rsidRPr="00CE4139">
        <w:fldChar w:fldCharType="separate"/>
      </w:r>
      <w:r w:rsidR="005B426D" w:rsidRPr="00CE4139">
        <w:rPr>
          <w:noProof/>
        </w:rPr>
        <w:t>12</w:t>
      </w:r>
      <w:r w:rsidR="00A355FB" w:rsidRPr="00CE4139">
        <w:rPr>
          <w:noProof/>
        </w:rPr>
        <w:fldChar w:fldCharType="end"/>
      </w:r>
      <w:r w:rsidRPr="00CE4139">
        <w:rPr>
          <w:noProof/>
        </w:rPr>
        <w:t>:</w:t>
      </w:r>
      <w:r w:rsidR="00A355FB" w:rsidRPr="00CE4139">
        <w:t xml:space="preserve"> </w:t>
      </w:r>
      <w:r w:rsidRPr="00CE4139">
        <w:t>Trakų miesto humanizavimo I alternatyvos (eismo ribojimo) schema</w:t>
      </w:r>
      <w:bookmarkEnd w:id="83"/>
    </w:p>
    <w:p w14:paraId="27229853" w14:textId="77777777" w:rsidR="00B300C9" w:rsidRPr="00CE4139" w:rsidRDefault="008051C1" w:rsidP="00A355FB">
      <w:pPr>
        <w:keepNext/>
        <w:ind w:left="-1170" w:right="-810"/>
      </w:pPr>
      <w:r w:rsidRPr="00CE4139">
        <w:rPr>
          <w:noProof/>
          <w:lang w:eastAsia="en-US"/>
        </w:rPr>
        <w:drawing>
          <wp:anchor distT="0" distB="0" distL="114300" distR="114300" simplePos="0" relativeHeight="251668480" behindDoc="0" locked="0" layoutInCell="1" allowOverlap="1" wp14:anchorId="323F5D1E" wp14:editId="2FCC31FD">
            <wp:simplePos x="0" y="0"/>
            <wp:positionH relativeFrom="margin">
              <wp:posOffset>17145</wp:posOffset>
            </wp:positionH>
            <wp:positionV relativeFrom="margin">
              <wp:posOffset>332740</wp:posOffset>
            </wp:positionV>
            <wp:extent cx="5960110" cy="8540115"/>
            <wp:effectExtent l="0" t="0" r="2540" b="0"/>
            <wp:wrapSquare wrapText="bothSides"/>
            <wp:docPr id="1073742065"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33" cstate="print">
                      <a:extLst>
                        <a:ext uri="{28A0092B-C50C-407E-A947-70E740481C1C}">
                          <a14:useLocalDpi xmlns:a14="http://schemas.microsoft.com/office/drawing/2010/main" val="0"/>
                        </a:ext>
                      </a:extLst>
                    </a:blip>
                    <a:srcRect/>
                    <a:stretch>
                      <a:fillRect/>
                    </a:stretch>
                  </pic:blipFill>
                  <pic:spPr>
                    <a:xfrm>
                      <a:off x="0" y="0"/>
                      <a:ext cx="5960110" cy="8540115"/>
                    </a:xfrm>
                    <a:prstGeom prst="rect">
                      <a:avLst/>
                    </a:prstGeom>
                    <a:ln/>
                  </pic:spPr>
                </pic:pic>
              </a:graphicData>
            </a:graphic>
            <wp14:sizeRelH relativeFrom="margin">
              <wp14:pctWidth>0</wp14:pctWidth>
            </wp14:sizeRelH>
            <wp14:sizeRelV relativeFrom="margin">
              <wp14:pctHeight>0</wp14:pctHeight>
            </wp14:sizeRelV>
          </wp:anchor>
        </w:drawing>
      </w:r>
    </w:p>
    <w:p w14:paraId="753A8117" w14:textId="7A225836" w:rsidR="00B300C9" w:rsidRPr="00CE4139" w:rsidRDefault="008051C1" w:rsidP="0022092C">
      <w:pPr>
        <w:pStyle w:val="Heading3"/>
      </w:pPr>
      <w:bookmarkStart w:id="84" w:name="_Toc56064843"/>
      <w:bookmarkStart w:id="85" w:name="_Toc74047611"/>
      <w:r w:rsidRPr="00CE4139">
        <w:lastRenderedPageBreak/>
        <w:t>Kilpinis eismas</w:t>
      </w:r>
      <w:bookmarkEnd w:id="84"/>
      <w:r w:rsidR="000A6A9A" w:rsidRPr="00CE4139">
        <w:t xml:space="preserve"> (II alternatyva)</w:t>
      </w:r>
      <w:bookmarkEnd w:id="85"/>
      <w:r w:rsidR="000A6A9A" w:rsidRPr="00CE4139">
        <w:t xml:space="preserve"> </w:t>
      </w:r>
    </w:p>
    <w:p w14:paraId="6077407F" w14:textId="3C95C8FD" w:rsidR="00B300C9" w:rsidRPr="00CE4139" w:rsidRDefault="008051C1">
      <w:r w:rsidRPr="00CE4139">
        <w:t>Tikslas</w:t>
      </w:r>
      <w:r w:rsidR="00DF5621" w:rsidRPr="00CE4139">
        <w:t xml:space="preserve"> –</w:t>
      </w:r>
      <w:r w:rsidRPr="00CE4139">
        <w:t xml:space="preserve"> pagrindinę turistų traukos vietą</w:t>
      </w:r>
      <w:r w:rsidR="00DF5621" w:rsidRPr="00CE4139">
        <w:t xml:space="preserve">, </w:t>
      </w:r>
      <w:r w:rsidRPr="00CE4139">
        <w:t>Karaimų</w:t>
      </w:r>
      <w:r w:rsidR="007229F4" w:rsidRPr="00CE4139">
        <w:t xml:space="preserve"> </w:t>
      </w:r>
      <w:r w:rsidRPr="00CE4139">
        <w:t>gatvę</w:t>
      </w:r>
      <w:r w:rsidR="00DF5621" w:rsidRPr="00CE4139">
        <w:t>,</w:t>
      </w:r>
      <w:r w:rsidRPr="00CE4139">
        <w:t xml:space="preserve"> pritaikyti bemotoriam transportui ir pėstiesiems, ją užtveriant nuo automobilių eismo. Likusiose gatvėse kuriamas kilpinis eismas.</w:t>
      </w:r>
    </w:p>
    <w:p w14:paraId="59F22CC4" w14:textId="1120B617" w:rsidR="00B300C9" w:rsidRPr="00CE4139" w:rsidRDefault="008051C1" w:rsidP="00DF5621">
      <w:pPr>
        <w:pStyle w:val="Bullet"/>
        <w:numPr>
          <w:ilvl w:val="0"/>
          <w:numId w:val="30"/>
        </w:numPr>
      </w:pPr>
      <w:r w:rsidRPr="00CE4139">
        <w:t xml:space="preserve">Automobilių tranzitinis eismas nukreipiamas aplinkkeliu nuo istorinio centro įvedant automobilių registravimo kameras ties pagrindinėmis įvažiavimo į istorinį miestą dalimis. Automobilių eismas griežtai ribojamas arba draudžiamas Karaimų ir Trakų gatvių dalimis priklausomai nuo nustatyto laiko. </w:t>
      </w:r>
      <w:r w:rsidR="007229F4" w:rsidRPr="00CE4139">
        <w:t>Išimtys taikomos vietiniams gyventojams ir verslams suteikiant specialius įvažiavimo leidimus (lengvatine kaina vienam automobiliui vienam namų ūkiui, kiekvieną paskesnį leidimą apmokestinant brangiau), aptarnaujančiam transportui (pvz. šiukšliavežėms) bei pristatymo, tiekimo paslaugoms nustatomos leidžiamo eismo valandos.</w:t>
      </w:r>
      <w:r w:rsidRPr="00CE4139">
        <w:t xml:space="preserve"> Likęs motorinis transportas draudžiamas.</w:t>
      </w:r>
    </w:p>
    <w:p w14:paraId="3AAC32DF" w14:textId="0137EA1D" w:rsidR="00B300C9" w:rsidRPr="00CE4139" w:rsidRDefault="008051C1" w:rsidP="00DF5621">
      <w:pPr>
        <w:pStyle w:val="Bullet"/>
        <w:numPr>
          <w:ilvl w:val="0"/>
          <w:numId w:val="30"/>
        </w:numPr>
      </w:pPr>
      <w:r w:rsidRPr="00CE4139">
        <w:t>Pagrindinės gatvės pietinėje miesto dalyje organizuojamos kilpinio vienpusio eismo kryptimis suteikiant daugiau erdvės gatvių profiliuose leidžiančias papildomas dviračių ir pėsčiųjų jungtis.</w:t>
      </w:r>
    </w:p>
    <w:p w14:paraId="58FC7424" w14:textId="77777777" w:rsidR="009132D4" w:rsidRPr="00CE4139" w:rsidRDefault="009132D4" w:rsidP="00DF5621">
      <w:pPr>
        <w:pStyle w:val="Bullet"/>
        <w:numPr>
          <w:ilvl w:val="0"/>
          <w:numId w:val="30"/>
        </w:numPr>
      </w:pPr>
      <w:r w:rsidRPr="00CE4139">
        <w:t xml:space="preserve">Autobusų stovėjimo aikštelės turėtų būti nutolusios nuo pagrindinių lankytinų objektų tokiu atstumu, kurį gali nesunkiai įveikti dauguma pėsčiųjų (10-15 min.). Optimali vieta autobusų sustojimo aikštelei yra jau esama aikštelė Karaimų g. 65 (priešais „Senąją kibininę“). Iš šios aikštelės galima pėsčiomis pasiekti pagrindinius lankytinus objektus nesinaudojant papildomu transportu. Autobusų stovėjimo kainodara turėtų skatinti ilgesnius apsilankymus – pvz. mokestis imamas už 3 valandų stovėjimą iškart, taip motyvuojant ilgesnius apsilankymus, apsilankymą suvenyrų parduotuvėse ir maitinimo įstaigose. Autobusų srautams valdyti, gali būti taikoma išankstinės stovėjimo vietos rezervacija, taikant nuolaidą užsakymams priklausomai nuo to, prieš kiek laiko rezervuojama. </w:t>
      </w:r>
    </w:p>
    <w:p w14:paraId="7B285C6A" w14:textId="77777777" w:rsidR="00B300C9" w:rsidRPr="00CE4139" w:rsidRDefault="008051C1" w:rsidP="00DF5621">
      <w:pPr>
        <w:pStyle w:val="Bullet"/>
        <w:numPr>
          <w:ilvl w:val="0"/>
          <w:numId w:val="30"/>
        </w:numPr>
      </w:pPr>
      <w:r w:rsidRPr="00CE4139">
        <w:t>Karaimų gatvės atkarpos dalis išskirtinai priskiriama bemotoriam pėsčiųjų judėjimui (pirmenybė pėstiesiems, dviratininkams ir kitokioms transporto priemonėms). Kuriamos papildomos pėsčiųjų ir dviratininkų judėjimo jungtys.</w:t>
      </w:r>
    </w:p>
    <w:p w14:paraId="7B2DEF34" w14:textId="2D697C7F" w:rsidR="006C252D" w:rsidRPr="00CE4139" w:rsidRDefault="006C252D" w:rsidP="00DF5621">
      <w:pPr>
        <w:pStyle w:val="Bullet"/>
        <w:numPr>
          <w:ilvl w:val="0"/>
          <w:numId w:val="30"/>
        </w:numPr>
      </w:pPr>
      <w:r w:rsidRPr="00CE4139">
        <w:t xml:space="preserve">Planuojamas rekonstruoti rekreacinis pėsčiųjų tinklo maršrutas ir numatoma tam reikalinga infrastruktūra (apšvietimas, ženklinimas, informaciniai stendai, poilsio taškai) aplink Trakų istorinį centrą. Rekomenduojama, kad visas Galvės ežero krantu einantis pėsčiųjų takas būtu analogiškos kokybės, kaip ir tako dalis ties pagrindiniais traukos objektais (tilto link Pilies salo, valčių prieplauka). Pėsčiųjų takas turėtų būti palaipsniui atnaujinamas pradedant nuo Trakų piliakalnio ir baigiant ties Trakų autobusų stotimi. Įrengus tinkamą betoninių trinkelių dangos pėsčiųjų taką ir užtikrinus geresnį susisiekimą su </w:t>
      </w:r>
      <w:r w:rsidR="009E685F" w:rsidRPr="00CE4139">
        <w:t>multimodaliniais</w:t>
      </w:r>
      <w:r w:rsidRPr="00CE4139">
        <w:t xml:space="preserve"> centrais leis miesto svečiams pradėti patogią turistinę kelionę pėsčiomis jau nuo atvykimo vietos. </w:t>
      </w:r>
    </w:p>
    <w:p w14:paraId="5B854DE5" w14:textId="44E2F540" w:rsidR="000541AA" w:rsidRPr="00CE4139" w:rsidRDefault="000541AA" w:rsidP="00DF5621">
      <w:pPr>
        <w:pStyle w:val="Bullet"/>
        <w:numPr>
          <w:ilvl w:val="0"/>
          <w:numId w:val="30"/>
        </w:numPr>
      </w:pPr>
      <w:r w:rsidRPr="00CE4139">
        <w:t xml:space="preserve">Šiaurinėje Trakų miesto dalyje šalia esančios automobilių </w:t>
      </w:r>
      <w:r w:rsidR="009132D4" w:rsidRPr="00CE4139">
        <w:t>stovėjimo</w:t>
      </w:r>
      <w:r w:rsidRPr="00CE4139">
        <w:t xml:space="preserve"> vietos numatomas mažaaukštis (2-3 a.) </w:t>
      </w:r>
      <w:r w:rsidR="00520EB9" w:rsidRPr="00CE4139">
        <w:t>multimo</w:t>
      </w:r>
      <w:r w:rsidRPr="00CE4139">
        <w:t xml:space="preserve">dalinis centras darniai integruotas į saugomą ir natūralią gamtinę aplinką. Sėkmingai įdiegti bemotorių transporto priemonių dalijimosi punktai bei draudžiamas įvažiavimas į istorinį centrą yra reikalingos sąlygos </w:t>
      </w:r>
      <w:r w:rsidR="00520EB9" w:rsidRPr="00CE4139">
        <w:t>multimo</w:t>
      </w:r>
      <w:r w:rsidRPr="00CE4139">
        <w:t>dalinio centro sėkmingumui. Pirmame aukšte gali atsirasti komercinės patalpos ar meno erdvės.</w:t>
      </w:r>
      <w:r w:rsidR="0022092C" w:rsidRPr="00CE4139">
        <w:t xml:space="preserve"> Rekomenduojamas II tipo </w:t>
      </w:r>
      <w:r w:rsidR="00520EB9" w:rsidRPr="00CE4139">
        <w:t>multimo</w:t>
      </w:r>
      <w:r w:rsidR="0022092C" w:rsidRPr="00CE4139">
        <w:t>dalinis centras.</w:t>
      </w:r>
    </w:p>
    <w:p w14:paraId="3EEAA3FA" w14:textId="35F41AD5" w:rsidR="00B300C9" w:rsidRPr="00CE4139" w:rsidRDefault="008051C1" w:rsidP="00DF5621">
      <w:pPr>
        <w:pStyle w:val="Bullet"/>
        <w:numPr>
          <w:ilvl w:val="0"/>
          <w:numId w:val="30"/>
        </w:numPr>
      </w:pPr>
      <w:r w:rsidRPr="00CE4139">
        <w:t xml:space="preserve">Pietinėje Trakų miesto dalyje šalia esančios autobusų stoties numatomas mažaaukštis </w:t>
      </w:r>
      <w:r w:rsidR="00520EB9" w:rsidRPr="00CE4139">
        <w:t>multimo</w:t>
      </w:r>
      <w:r w:rsidR="00FF34B4" w:rsidRPr="00CE4139">
        <w:t xml:space="preserve">dalinis </w:t>
      </w:r>
      <w:r w:rsidRPr="00CE4139">
        <w:t xml:space="preserve">centras darniai pajungtas su autobusų stotim ir greta esančiu turgumi. </w:t>
      </w:r>
    </w:p>
    <w:p w14:paraId="4AA18FE7" w14:textId="34DE131C" w:rsidR="00B300C9" w:rsidRPr="00CE4139" w:rsidRDefault="008051C1" w:rsidP="00DF5621">
      <w:pPr>
        <w:pStyle w:val="Bullet"/>
        <w:numPr>
          <w:ilvl w:val="0"/>
          <w:numId w:val="30"/>
        </w:numPr>
      </w:pPr>
      <w:r w:rsidRPr="00CE4139">
        <w:t xml:space="preserve">Esant didesniam </w:t>
      </w:r>
      <w:r w:rsidR="00520EB9" w:rsidRPr="00CE4139">
        <w:t>multimo</w:t>
      </w:r>
      <w:r w:rsidR="00FF34B4" w:rsidRPr="00CE4139">
        <w:t xml:space="preserve">dalinių </w:t>
      </w:r>
      <w:r w:rsidRPr="00CE4139">
        <w:t xml:space="preserve">centrų poreikiui ar neturint galimybės įrengti iki tol numatytiems centrams, siūloma </w:t>
      </w:r>
      <w:r w:rsidR="00520EB9" w:rsidRPr="00CE4139">
        <w:t>multimo</w:t>
      </w:r>
      <w:r w:rsidR="00FF34B4" w:rsidRPr="00CE4139">
        <w:t xml:space="preserve">dalinį </w:t>
      </w:r>
      <w:r w:rsidRPr="00CE4139">
        <w:t xml:space="preserve">centrą įkurti tarp Senkelio, Aukštadvario ir Plomėnų gatvės prie prekybos centro esančioje parkavimo aikštelėje. Rekomenduojama prie centro įrengti kempingą bendradarbiaujant su privačių sklypų savininkais. Šiame </w:t>
      </w:r>
      <w:r w:rsidR="00520EB9" w:rsidRPr="00CE4139">
        <w:t>multimo</w:t>
      </w:r>
      <w:r w:rsidR="00FF34B4" w:rsidRPr="00CE4139">
        <w:t xml:space="preserve">daliniame </w:t>
      </w:r>
      <w:r w:rsidRPr="00CE4139">
        <w:t>centre numatoma: automobilių, autobusų, dviračių, kito transporto parkavimo aikštelė, viešojo transporto stotelė. Kuriamos infrastruktūrinės jungtys su istoriniu Trakų centru pėstiesiems, bemotoriam transportui.</w:t>
      </w:r>
    </w:p>
    <w:p w14:paraId="02D339E6" w14:textId="77777777" w:rsidR="007229F4" w:rsidRPr="00CE4139" w:rsidRDefault="007229F4" w:rsidP="00DF5621">
      <w:pPr>
        <w:pStyle w:val="Bullet"/>
        <w:numPr>
          <w:ilvl w:val="0"/>
          <w:numId w:val="30"/>
        </w:numPr>
      </w:pPr>
      <w:r w:rsidRPr="00CE4139">
        <w:t xml:space="preserve">Gatvėse be automobilių eismo įrengiamos laikinos instaliacijos, įtraukiant vietos bendruomenes, papildant turistams, pėstiesiems ir vietos verslams reikalingą infrastruktūrą. Instaliacijų pavyzdžiai – sezoninės mugės ar miesteliai (visiems išskiriant vienodus prekystalius, pateikiant vizualias gaires </w:t>
      </w:r>
      <w:r w:rsidRPr="00CE4139">
        <w:lastRenderedPageBreak/>
        <w:t xml:space="preserve">dėl reklamų, sėdėjimo vietų lankytojams); meninės instaliacijos (šviesos skulptūros, sezoninės skulptūros iš narūralių medžiagų, tokių kaip šiaudai) </w:t>
      </w:r>
    </w:p>
    <w:p w14:paraId="1628558B" w14:textId="1981E1C0" w:rsidR="00B300C9" w:rsidRPr="00CE4139" w:rsidRDefault="008051C1" w:rsidP="00DF5621">
      <w:pPr>
        <w:pStyle w:val="Bullet"/>
        <w:numPr>
          <w:ilvl w:val="0"/>
          <w:numId w:val="30"/>
        </w:numPr>
      </w:pPr>
      <w:r w:rsidRPr="00CE4139">
        <w:t xml:space="preserve">Siūloma atlikti kitus planavimo procesus siekiant sukurti vandens transportą aplink istorinį Trakų centrą. Numatomos prieplaukos įvairiose ežerų vietose ir skirtinguose krantuose. Vandens transportas turi būti darniai apjungtas su </w:t>
      </w:r>
      <w:r w:rsidR="00520EB9" w:rsidRPr="00CE4139">
        <w:t>multimo</w:t>
      </w:r>
      <w:r w:rsidR="00FF34B4" w:rsidRPr="00CE4139">
        <w:t xml:space="preserve">dalinių </w:t>
      </w:r>
      <w:r w:rsidRPr="00CE4139">
        <w:t xml:space="preserve">centrų veikimu. </w:t>
      </w:r>
    </w:p>
    <w:p w14:paraId="5BE36CFE" w14:textId="63297F76" w:rsidR="00DF5621" w:rsidRPr="00CE4139" w:rsidRDefault="008051C1" w:rsidP="00DF5621">
      <w:pPr>
        <w:pStyle w:val="Bullet"/>
        <w:numPr>
          <w:ilvl w:val="0"/>
          <w:numId w:val="30"/>
        </w:numPr>
      </w:pPr>
      <w:r w:rsidRPr="00CE4139">
        <w:t xml:space="preserve">Siūlomas viešasis transportas (maži autobusiukai, elektrobusai, savaeigės priemonės), jungiantis </w:t>
      </w:r>
      <w:r w:rsidR="009E685F" w:rsidRPr="00CE4139">
        <w:t>multimodalinius</w:t>
      </w:r>
      <w:r w:rsidRPr="00CE4139">
        <w:t xml:space="preserve"> centrus, traukinių stotį, intensyviau n</w:t>
      </w:r>
      <w:r w:rsidR="007229F4" w:rsidRPr="00CE4139">
        <w:t xml:space="preserve">audojant </w:t>
      </w:r>
      <w:r w:rsidR="006C252D" w:rsidRPr="00CE4139">
        <w:t>ne</w:t>
      </w:r>
      <w:r w:rsidR="005E099B" w:rsidRPr="00CE4139">
        <w:t xml:space="preserve"> </w:t>
      </w:r>
      <w:r w:rsidR="007229F4" w:rsidRPr="00CE4139">
        <w:t>sezono metu sujungti geležinkelio stočiai ir labiau nutolusioms stovėjimo aikštelėms su miesto centro prieigomis.</w:t>
      </w:r>
      <w:r w:rsidR="006C252D" w:rsidRPr="00CE4139">
        <w:t xml:space="preserve"> </w:t>
      </w:r>
      <w:r w:rsidR="005E099B" w:rsidRPr="00CE4139">
        <w:t>Atsižvelgiant į turistų srautus vasar</w:t>
      </w:r>
      <w:r w:rsidR="009A1550" w:rsidRPr="00CE4139">
        <w:t>o</w:t>
      </w:r>
      <w:r w:rsidR="005E099B" w:rsidRPr="00CE4139">
        <w:t>s metu, tikėtina, kad atsiradusi viešojo transporto pasiūla</w:t>
      </w:r>
      <w:r w:rsidR="009A1550" w:rsidRPr="00CE4139">
        <w:t xml:space="preserve"> nukreip</w:t>
      </w:r>
      <w:r w:rsidR="009A4A0A" w:rsidRPr="00CE4139">
        <w:t>tų</w:t>
      </w:r>
      <w:r w:rsidR="009A1550" w:rsidRPr="00CE4139">
        <w:t xml:space="preserve"> miesto svečius nuo kitų judumo priemonių,</w:t>
      </w:r>
      <w:r w:rsidR="009A4A0A" w:rsidRPr="00CE4139">
        <w:t xml:space="preserve"> dėl ko</w:t>
      </w:r>
      <w:r w:rsidR="00804C5B" w:rsidRPr="00CE4139">
        <w:t xml:space="preserve"> autobusai būtų greitai užkišami</w:t>
      </w:r>
      <w:r w:rsidR="00D470B3" w:rsidRPr="00CE4139">
        <w:t xml:space="preserve"> žmonių srauto</w:t>
      </w:r>
      <w:r w:rsidR="00804C5B" w:rsidRPr="00CE4139">
        <w:t xml:space="preserve"> ir priversti be perstojo kursuoti siauromis Trakų istorinio centro gatvėmis.</w:t>
      </w:r>
      <w:r w:rsidR="005E099B" w:rsidRPr="00CE4139">
        <w:t xml:space="preserve"> </w:t>
      </w:r>
      <w:r w:rsidR="009A4A0A" w:rsidRPr="00CE4139">
        <w:t>Dėl to, t</w:t>
      </w:r>
      <w:r w:rsidR="006C252D" w:rsidRPr="00CE4139">
        <w:t>uristiniu piko metu rekomenduojame teikti pirmenybė savarankiško judėjimo prie</w:t>
      </w:r>
      <w:r w:rsidR="005E099B" w:rsidRPr="00CE4139">
        <w:t>mones (pėsčiomis, paspirtuku ar dviračiu).</w:t>
      </w:r>
    </w:p>
    <w:p w14:paraId="06859944" w14:textId="4596E1C8" w:rsidR="00B300C9" w:rsidRPr="00CE4139" w:rsidRDefault="00DF5621" w:rsidP="00431A67">
      <w:pPr>
        <w:pStyle w:val="Caption"/>
      </w:pPr>
      <w:bookmarkStart w:id="86" w:name="_Toc74048718"/>
      <w:r w:rsidRPr="00CE4139">
        <w:rPr>
          <w:rFonts w:ascii="Arial" w:eastAsia="Arial" w:hAnsi="Arial" w:cs="Arial"/>
          <w:noProof/>
        </w:rPr>
        <w:lastRenderedPageBreak/>
        <w:drawing>
          <wp:anchor distT="0" distB="0" distL="114300" distR="114300" simplePos="0" relativeHeight="251669504" behindDoc="0" locked="0" layoutInCell="1" allowOverlap="1" wp14:anchorId="22289EBF" wp14:editId="4F85A465">
            <wp:simplePos x="0" y="0"/>
            <wp:positionH relativeFrom="margin">
              <wp:posOffset>-535305</wp:posOffset>
            </wp:positionH>
            <wp:positionV relativeFrom="margin">
              <wp:posOffset>212090</wp:posOffset>
            </wp:positionV>
            <wp:extent cx="6962775" cy="8747125"/>
            <wp:effectExtent l="0" t="0" r="9525" b="0"/>
            <wp:wrapSquare wrapText="bothSides"/>
            <wp:docPr id="1073742066"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34" cstate="print">
                      <a:extLst>
                        <a:ext uri="{28A0092B-C50C-407E-A947-70E740481C1C}">
                          <a14:useLocalDpi xmlns:a14="http://schemas.microsoft.com/office/drawing/2010/main" val="0"/>
                        </a:ext>
                      </a:extLst>
                    </a:blip>
                    <a:srcRect/>
                    <a:stretch>
                      <a:fillRect/>
                    </a:stretch>
                  </pic:blipFill>
                  <pic:spPr>
                    <a:xfrm>
                      <a:off x="0" y="0"/>
                      <a:ext cx="6962775" cy="8747125"/>
                    </a:xfrm>
                    <a:prstGeom prst="rect">
                      <a:avLst/>
                    </a:prstGeom>
                    <a:ln/>
                  </pic:spPr>
                </pic:pic>
              </a:graphicData>
            </a:graphic>
            <wp14:sizeRelV relativeFrom="margin">
              <wp14:pctHeight>0</wp14:pctHeight>
            </wp14:sizeRelV>
          </wp:anchor>
        </w:drawing>
      </w:r>
      <w:r w:rsidR="00431A67" w:rsidRPr="00CE4139">
        <w:t xml:space="preserve">Pav. </w:t>
      </w:r>
      <w:r w:rsidRPr="00CE4139">
        <w:fldChar w:fldCharType="begin"/>
      </w:r>
      <w:r w:rsidRPr="00CE4139">
        <w:instrText xml:space="preserve"> SEQ pav. \* ARABIC </w:instrText>
      </w:r>
      <w:r w:rsidRPr="00CE4139">
        <w:fldChar w:fldCharType="separate"/>
      </w:r>
      <w:r w:rsidR="005B426D" w:rsidRPr="00CE4139">
        <w:rPr>
          <w:noProof/>
        </w:rPr>
        <w:t>13</w:t>
      </w:r>
      <w:r w:rsidRPr="00CE4139">
        <w:rPr>
          <w:noProof/>
        </w:rPr>
        <w:fldChar w:fldCharType="end"/>
      </w:r>
      <w:r w:rsidR="00431A67" w:rsidRPr="00CE4139">
        <w:rPr>
          <w:noProof/>
        </w:rPr>
        <w:t>:</w:t>
      </w:r>
      <w:r w:rsidRPr="00CE4139">
        <w:t xml:space="preserve"> </w:t>
      </w:r>
      <w:r w:rsidR="00431A67" w:rsidRPr="00CE4139">
        <w:t>Trakų miesto humanizavimo II</w:t>
      </w:r>
      <w:r w:rsidRPr="00CE4139">
        <w:t xml:space="preserve"> </w:t>
      </w:r>
      <w:r w:rsidR="00431A67" w:rsidRPr="00CE4139">
        <w:t>alternatyvos</w:t>
      </w:r>
      <w:r w:rsidRPr="00CE4139">
        <w:t xml:space="preserve"> (</w:t>
      </w:r>
      <w:r w:rsidR="00431A67" w:rsidRPr="00CE4139">
        <w:t>kilpinio eismo) schema</w:t>
      </w:r>
      <w:bookmarkEnd w:id="86"/>
    </w:p>
    <w:p w14:paraId="04AB81FD" w14:textId="77777777" w:rsidR="0022092C" w:rsidRPr="00CE4139" w:rsidRDefault="0022092C" w:rsidP="0022092C">
      <w:pPr>
        <w:pStyle w:val="Heading3"/>
      </w:pPr>
      <w:bookmarkStart w:id="87" w:name="_Toc56064845"/>
      <w:bookmarkStart w:id="88" w:name="_Toc74047612"/>
      <w:r w:rsidRPr="00CE4139">
        <w:lastRenderedPageBreak/>
        <w:t>Bendri sprendiniai</w:t>
      </w:r>
      <w:bookmarkEnd w:id="88"/>
      <w:r w:rsidRPr="00CE4139">
        <w:t xml:space="preserve"> </w:t>
      </w:r>
    </w:p>
    <w:p w14:paraId="42A68B3F" w14:textId="77777777" w:rsidR="0022092C" w:rsidRPr="00CE4139" w:rsidRDefault="0022092C" w:rsidP="002F56E5">
      <w:pPr>
        <w:pStyle w:val="Heading4"/>
        <w:spacing w:after="240"/>
      </w:pPr>
      <w:bookmarkStart w:id="89" w:name="_Toc74047613"/>
      <w:r w:rsidRPr="00CE4139">
        <w:rPr>
          <w:color w:val="3CA1BC" w:themeColor="accent3"/>
        </w:rPr>
        <w:t>Įvažiavimo ribojimas</w:t>
      </w:r>
      <w:bookmarkEnd w:id="89"/>
      <w:r w:rsidRPr="00CE4139">
        <w:rPr>
          <w:color w:val="3CA1BC" w:themeColor="accent3"/>
        </w:rPr>
        <w:t xml:space="preserve"> </w:t>
      </w:r>
    </w:p>
    <w:p w14:paraId="0A38BC8B" w14:textId="77777777" w:rsidR="0022092C" w:rsidRPr="00CE4139" w:rsidRDefault="0022092C" w:rsidP="0022092C">
      <w:r w:rsidRPr="00CE4139">
        <w:t>Apmokestinus įvažiavimą į Trakų miesto centrinę dalį (žr. schemą) formuojama vairuotojų elgsena:</w:t>
      </w:r>
    </w:p>
    <w:p w14:paraId="3DA5CD01" w14:textId="77777777" w:rsidR="0022092C" w:rsidRPr="00CE4139" w:rsidRDefault="0022092C" w:rsidP="002F56E5">
      <w:pPr>
        <w:pStyle w:val="Bullet"/>
      </w:pPr>
      <w:r w:rsidRPr="00CE4139">
        <w:t xml:space="preserve">skatina rinktis alternatyvų maršrutą Plomėnų gatve (tuo atveju, kai miestas kertamas tranzitu). Atsižvelgiant į tai, kad kas antras automobilis Trakus kerta tranzitu, būtų galima tikėtis 50 proc. automobilių skaičiaus sumažėjimo.  </w:t>
      </w:r>
    </w:p>
    <w:p w14:paraId="1CB67529" w14:textId="77777777" w:rsidR="0022092C" w:rsidRPr="00CE4139" w:rsidRDefault="0022092C" w:rsidP="002F56E5">
      <w:pPr>
        <w:pStyle w:val="Bullet"/>
      </w:pPr>
      <w:r w:rsidRPr="00CE4139">
        <w:t xml:space="preserve">sumažina automobilių srautą į centrinę miesto dalį – įvažiavimo mokesčiui jautrūs miesto svečiai gali rinktis palikti transporto priemones tam skirtose aikštelėse zonos prieigose arba atvykti viešuoju transportu. Greta prieigose esančių aikštelių galėtų būti skatinamos mikromobilumo alternatyvos (dalijimosi dviračiai, paspirtukai); </w:t>
      </w:r>
    </w:p>
    <w:p w14:paraId="4786C49B" w14:textId="2EC93E09" w:rsidR="0022092C" w:rsidRPr="00CE4139" w:rsidRDefault="0022092C" w:rsidP="0022092C">
      <w:pPr>
        <w:pStyle w:val="Bullet"/>
      </w:pPr>
      <w:r w:rsidRPr="00CE4139">
        <w:t xml:space="preserve">sumažina statomų automobilių skaičių apmokestintoje zonoje. Kauno miesto darnaus judumo plano duomenimis, 2 eurų mokestis už įvažiavimą į miesto senamiesčio dalį, sumažintų automobilių srautą bent 20 procentų. Taikant šį mokestinį valandiniu principu, būtų galima tikėtis bent 30-40 proc. automobilių, įvažiuojančių į centrinę miesto dalį, skaičiaus mažėjimo. </w:t>
      </w:r>
    </w:p>
    <w:p w14:paraId="18314EAB" w14:textId="77777777" w:rsidR="0022092C" w:rsidRPr="00CE4139" w:rsidRDefault="0022092C" w:rsidP="002F56E5">
      <w:pPr>
        <w:pStyle w:val="Heading4"/>
        <w:spacing w:after="240"/>
        <w:rPr>
          <w:color w:val="3CA1BC" w:themeColor="accent3"/>
        </w:rPr>
      </w:pPr>
      <w:bookmarkStart w:id="90" w:name="_Toc74047614"/>
      <w:r w:rsidRPr="00CE4139">
        <w:rPr>
          <w:color w:val="3CA1BC" w:themeColor="accent3"/>
        </w:rPr>
        <w:t>Autobusų eismo organizavimas</w:t>
      </w:r>
      <w:bookmarkEnd w:id="90"/>
      <w:r w:rsidRPr="00CE4139">
        <w:rPr>
          <w:color w:val="3CA1BC" w:themeColor="accent3"/>
        </w:rPr>
        <w:t xml:space="preserve"> </w:t>
      </w:r>
    </w:p>
    <w:p w14:paraId="36A3C03A" w14:textId="77777777" w:rsidR="0022092C" w:rsidRPr="00CE4139" w:rsidRDefault="0022092C" w:rsidP="0022092C">
      <w:r w:rsidRPr="00CE4139">
        <w:t xml:space="preserve">Atsižvelgiant į tai, kad lankytojų srautas svyruoja, o piko metu yra itin didelis (iki 30 autobusų per valandą), beveik neįmanoma užtikrinti pakankamai viešojo transporto visiems atvykusiems ir pakankamu reguliarumu. Dėl šios priežasties, autobusų stovėjimo aikštelės turėtų būti nutolusios nuo pagrindinių lankytinų objektų tokiu atstumu, kurį gali nesunkiai įveikti dauguma pėsčiųjų (10-15 min.).  </w:t>
      </w:r>
    </w:p>
    <w:p w14:paraId="43123D33" w14:textId="77777777" w:rsidR="0022092C" w:rsidRPr="00CE4139" w:rsidRDefault="0022092C" w:rsidP="0022092C">
      <w:r w:rsidRPr="00CE4139">
        <w:t xml:space="preserve">Optimali vieta autobusų sustojimo aikštelei yra jau egzistuojanti aikštelė Karaimų g. 65 (priešais „Senąją kibininę“). Iš šios aikštelės galima pėsčiomis pasiekti pagrindinius lankytinus objektus nesinaudojant papildomu transportu. Kitos aikštelės, kuriose galėtų būti statomi autobusai, yra per daug nutolę, kad būtų patogu eiti pėsčiomis. </w:t>
      </w:r>
    </w:p>
    <w:p w14:paraId="2DC295FC" w14:textId="77777777" w:rsidR="0022092C" w:rsidRPr="00CE4139" w:rsidRDefault="0022092C" w:rsidP="0022092C">
      <w:r w:rsidRPr="00CE4139">
        <w:t xml:space="preserve">Autobusų stovėjimo kainodara turėtų skatinti ilgesnius apsilankymus – pvz. mokestis imamas už 3 valandų stovėjimą iškart, taip motyvuojant ilgesnius apsilankymus, apsilankymą suvenyrų parduotuvėse ir maitinimo įstaigose. </w:t>
      </w:r>
    </w:p>
    <w:p w14:paraId="1D00B0D4" w14:textId="787FE367" w:rsidR="0022092C" w:rsidRPr="00CE4139" w:rsidRDefault="0022092C" w:rsidP="0022092C">
      <w:r w:rsidRPr="00CE4139">
        <w:t xml:space="preserve">Autobusų srautams valdyti, gali būti taikoma išankstinės stovėjimo vietos rezervacija, taikant nuolaidą užsakymams priklausomai nuo to, prieš kiek laiko rezervuojama. </w:t>
      </w:r>
    </w:p>
    <w:p w14:paraId="5D43E3B2" w14:textId="66AD9533" w:rsidR="00D470B3" w:rsidRPr="00CE4139" w:rsidRDefault="001A369D" w:rsidP="002F56E5">
      <w:pPr>
        <w:pStyle w:val="Heading4"/>
        <w:spacing w:after="240"/>
        <w:rPr>
          <w:color w:val="3CA1BC" w:themeColor="accent3"/>
        </w:rPr>
      </w:pPr>
      <w:bookmarkStart w:id="91" w:name="_Toc74047615"/>
      <w:r w:rsidRPr="00CE4139">
        <w:rPr>
          <w:color w:val="3CA1BC" w:themeColor="accent3"/>
        </w:rPr>
        <w:t>Specialiųjų poreikių turinčių žmonių</w:t>
      </w:r>
      <w:r w:rsidR="00BF7545" w:rsidRPr="00CE4139">
        <w:rPr>
          <w:color w:val="3CA1BC" w:themeColor="accent3"/>
        </w:rPr>
        <w:t xml:space="preserve"> (SPTŽ)</w:t>
      </w:r>
      <w:r w:rsidRPr="00CE4139">
        <w:rPr>
          <w:color w:val="3CA1BC" w:themeColor="accent3"/>
        </w:rPr>
        <w:t xml:space="preserve"> įtrauktis</w:t>
      </w:r>
      <w:bookmarkEnd w:id="91"/>
    </w:p>
    <w:p w14:paraId="6D182683" w14:textId="0C6EEA32" w:rsidR="001A369D" w:rsidRPr="00CE4139" w:rsidRDefault="001A369D" w:rsidP="001A369D">
      <w:r w:rsidRPr="00CE4139">
        <w:t>Siekiant sudaryti galimybes visiems gyventojams naudotis transporto infrastruktūra ir susisiekimo sistema, naujai planuojant, projektuojant, rekonstruojant ar modernizuojant viešąją infrastruktūrą ir numatant viešojo transporto parko plėtrą, darant susisiekimo dalį projektavimo lygmeniu, turi būti atsižvelgta ir į žmones, turinčius specialiųjų poreikių</w:t>
      </w:r>
      <w:r w:rsidR="00BF7545" w:rsidRPr="00CE4139">
        <w:t>.</w:t>
      </w:r>
      <w:r w:rsidR="00A51AF3" w:rsidRPr="00CE4139">
        <w:t xml:space="preserve"> Amžius ar fizinė negalia, neturėtų būti judėjimą varžantis veiksnys.</w:t>
      </w:r>
    </w:p>
    <w:p w14:paraId="4AFF25EC" w14:textId="7BD9B706" w:rsidR="008071E2" w:rsidRPr="00CE4139" w:rsidRDefault="007D45F3" w:rsidP="001A369D">
      <w:r w:rsidRPr="00CE4139">
        <w:t xml:space="preserve">Dėl to, įgyvendinant šios studijos veiksmo plane numatytas priemones bei atsižvelgiant į Trakų darnaus judumo plane įvardintus uždavinius, </w:t>
      </w:r>
      <w:r w:rsidR="0038559E" w:rsidRPr="00CE4139">
        <w:t xml:space="preserve">Trakų rajono savivaldybė turėtų užtikrinti, kad būtų užtikrinamas universalaus dizaino sprendinių diegimas. </w:t>
      </w:r>
      <w:r w:rsidR="00402DDC" w:rsidRPr="00CE4139">
        <w:t xml:space="preserve">Sėkmingas jų įgyvendinimas ne tik prisidės prie lygių galimybių sudarymo visiems miesto svečiams, bet ir didins bendrą miesto ir miesto viešojo transporto sistemos patrauklumą. </w:t>
      </w:r>
    </w:p>
    <w:p w14:paraId="03916C61" w14:textId="6CBBFF8B" w:rsidR="006D0321" w:rsidRPr="00CE4139" w:rsidRDefault="008071E2" w:rsidP="001916AC">
      <w:r w:rsidRPr="00CE4139">
        <w:t>Humanizuotos Karaimų g. atkarpoje</w:t>
      </w:r>
      <w:r w:rsidR="00E57900" w:rsidRPr="00CE4139">
        <w:t>, pėsčiųjų perėjose prie multimodalinių centrų</w:t>
      </w:r>
      <w:r w:rsidRPr="00CE4139">
        <w:t xml:space="preserve"> ir kitose pėsčiųjų gatvėse turėtų būti </w:t>
      </w:r>
      <w:r w:rsidR="00C72370" w:rsidRPr="00CE4139">
        <w:t xml:space="preserve">įspėjamieji </w:t>
      </w:r>
      <w:r w:rsidR="00290404" w:rsidRPr="00CE4139">
        <w:t xml:space="preserve">ir vedimo </w:t>
      </w:r>
      <w:r w:rsidR="00C72370" w:rsidRPr="00CE4139">
        <w:t>paviršiai</w:t>
      </w:r>
      <w:r w:rsidR="007741B8" w:rsidRPr="00CE4139">
        <w:t xml:space="preserve">, tinkamai įrengti nuleisti šaligatvių </w:t>
      </w:r>
      <w:r w:rsidR="00831A33" w:rsidRPr="00CE4139">
        <w:t>bortai</w:t>
      </w:r>
      <w:r w:rsidR="00C72370" w:rsidRPr="00CE4139">
        <w:t xml:space="preserve"> ir naudojama SPTŽ judėjimą neapsunkinanti kelio danga. </w:t>
      </w:r>
      <w:r w:rsidR="006D0321" w:rsidRPr="00CE4139">
        <w:t>Laikinosios instaliacijos taip pat turėtų būti suprojektuojamos atsižvelgiant į SPTŽ judumo poreikius.</w:t>
      </w:r>
    </w:p>
    <w:p w14:paraId="7501E681" w14:textId="03475ADB" w:rsidR="00F41B3B" w:rsidRPr="00CE4139" w:rsidRDefault="00F41B3B" w:rsidP="001916AC">
      <w:r w:rsidRPr="00CE4139">
        <w:t>Multimodalini</w:t>
      </w:r>
      <w:r w:rsidR="00FA324B" w:rsidRPr="00CE4139">
        <w:t>uose</w:t>
      </w:r>
      <w:r w:rsidRPr="00CE4139">
        <w:t xml:space="preserve"> centr</w:t>
      </w:r>
      <w:r w:rsidR="00FA324B" w:rsidRPr="00CE4139">
        <w:t>uose</w:t>
      </w:r>
      <w:r w:rsidRPr="00CE4139">
        <w:t xml:space="preserve"> turėtų būti įrengiam</w:t>
      </w:r>
      <w:r w:rsidR="00FA324B" w:rsidRPr="00CE4139">
        <w:t xml:space="preserve">as pakankamas skaičius </w:t>
      </w:r>
      <w:r w:rsidRPr="00CE4139">
        <w:t xml:space="preserve">aiškiai </w:t>
      </w:r>
      <w:r w:rsidR="00FA324B" w:rsidRPr="00CE4139">
        <w:t>pažymėtų</w:t>
      </w:r>
      <w:r w:rsidRPr="00CE4139">
        <w:t xml:space="preserve"> žmonėms su judėjimo negalia</w:t>
      </w:r>
      <w:r w:rsidR="00FA324B" w:rsidRPr="00CE4139">
        <w:t xml:space="preserve"> pritaikytų</w:t>
      </w:r>
      <w:r w:rsidRPr="00CE4139">
        <w:t xml:space="preserve"> stovėjimo viet</w:t>
      </w:r>
      <w:r w:rsidR="00FA324B" w:rsidRPr="00CE4139">
        <w:t>ų</w:t>
      </w:r>
      <w:r w:rsidRPr="00CE4139">
        <w:t>.</w:t>
      </w:r>
      <w:r w:rsidR="00FA324B" w:rsidRPr="00CE4139">
        <w:t xml:space="preserve"> Keliaaukš</w:t>
      </w:r>
      <w:r w:rsidR="006D0321" w:rsidRPr="00CE4139">
        <w:t xml:space="preserve">čiuose centruose užtikrinama, kad SPTŽ galėtų patogiai nusileisti žemyn ar pakilti į viršų, t.y įrengti patogiai pasiekiamą liftą. </w:t>
      </w:r>
    </w:p>
    <w:p w14:paraId="637531A3" w14:textId="2B987B87" w:rsidR="006D0321" w:rsidRPr="00CE4139" w:rsidRDefault="006D0321" w:rsidP="001916AC">
      <w:r w:rsidRPr="00CE4139">
        <w:lastRenderedPageBreak/>
        <w:t xml:space="preserve">SPTŽ turi būti teikiama visa svarbi informacija </w:t>
      </w:r>
      <w:r w:rsidR="003F39C1" w:rsidRPr="00CE4139">
        <w:t xml:space="preserve">(tiek apie judumo galimybės Trakų mieste, tiek bendrą turistinę informaciją) </w:t>
      </w:r>
      <w:r w:rsidRPr="00CE4139">
        <w:t>SPTŽ prieinamais alternatyviais būdais – stambiu šriftu, aiškia</w:t>
      </w:r>
      <w:r w:rsidR="003F39C1" w:rsidRPr="00CE4139">
        <w:t xml:space="preserve"> </w:t>
      </w:r>
      <w:r w:rsidRPr="00CE4139">
        <w:t>kalba, Brailio raštu, elektroniniais pranešimais, kuriuos galima perskaityti naudojant</w:t>
      </w:r>
      <w:r w:rsidR="003F39C1" w:rsidRPr="00CE4139">
        <w:t xml:space="preserve"> </w:t>
      </w:r>
      <w:r w:rsidRPr="00CE4139">
        <w:t>pritaikomąsias technologijas arba garso įrašu</w:t>
      </w:r>
    </w:p>
    <w:p w14:paraId="6416D4FE" w14:textId="46A2D915" w:rsidR="00FA324B" w:rsidRPr="00CE4139" w:rsidRDefault="00E57900" w:rsidP="001916AC">
      <w:r w:rsidRPr="00CE4139">
        <w:t>Svarbiausiose viešose erdvėse</w:t>
      </w:r>
      <w:r w:rsidR="007741B8" w:rsidRPr="00CE4139">
        <w:t xml:space="preserve">, transporto jungčių punktuose, pėsčiųjų tako prieigose </w:t>
      </w:r>
      <w:r w:rsidRPr="00CE4139">
        <w:t>turėtų būti įrengti patogūs pandusai</w:t>
      </w:r>
      <w:r w:rsidR="00F41B3B" w:rsidRPr="00CE4139">
        <w:t>.</w:t>
      </w:r>
      <w:r w:rsidR="00402DDC" w:rsidRPr="00CE4139">
        <w:t xml:space="preserve"> </w:t>
      </w:r>
      <w:r w:rsidR="00C17414" w:rsidRPr="00CE4139">
        <w:t>Pagrindinės pėsčiųjų perėjos turėtų būti su papildomu švietimo užtikrinančių saugų SPTŽ judėjimą tamsiuoju paros metu.</w:t>
      </w:r>
      <w:r w:rsidR="00402DDC" w:rsidRPr="00CE4139">
        <w:t xml:space="preserve"> </w:t>
      </w:r>
      <w:r w:rsidR="00FA324B" w:rsidRPr="00CE4139">
        <w:t xml:space="preserve">Dviračių takai turėtų būti </w:t>
      </w:r>
      <w:r w:rsidR="00402DDC" w:rsidRPr="00CE4139">
        <w:t xml:space="preserve">fiziškai </w:t>
      </w:r>
      <w:r w:rsidR="00FA324B" w:rsidRPr="00CE4139">
        <w:t xml:space="preserve">atskiriami nuo pėsčiųjų takų. </w:t>
      </w:r>
    </w:p>
    <w:p w14:paraId="3E8C650C" w14:textId="6FD44473" w:rsidR="0022092C" w:rsidRPr="00CE4139" w:rsidRDefault="008071E2" w:rsidP="00B4729E">
      <w:r w:rsidRPr="00CE4139">
        <w:t xml:space="preserve">Naujai įsigytos viešojo transporto priemonės </w:t>
      </w:r>
      <w:r w:rsidR="00C17414" w:rsidRPr="00CE4139">
        <w:t>turėtų būti pritaikytos lengvam SPTŽ įlipimui bei patogiam judėjimui pačioje transporto priemonėje.</w:t>
      </w:r>
      <w:r w:rsidR="00402DDC" w:rsidRPr="00CE4139">
        <w:t xml:space="preserve"> </w:t>
      </w:r>
      <w:r w:rsidR="00E57900" w:rsidRPr="00CE4139">
        <w:t>Transporto laukimo stotelėse turėtų būti įrengtas tinkamo aukščio šaligatvis leidžiantis SPTŽ savarankiškai įl</w:t>
      </w:r>
      <w:r w:rsidR="00F41B3B" w:rsidRPr="00CE4139">
        <w:t>ipti į viešojo transporto priemonę</w:t>
      </w:r>
      <w:r w:rsidR="007741B8" w:rsidRPr="00CE4139">
        <w:t>.</w:t>
      </w:r>
      <w:r w:rsidR="00402DDC" w:rsidRPr="00CE4139">
        <w:t xml:space="preserve"> </w:t>
      </w:r>
      <w:r w:rsidR="003F39C1" w:rsidRPr="00CE4139">
        <w:t>Viešojo transporto personalas taip pat tūrėtų būti apmokytas, kaip elgtis su</w:t>
      </w:r>
      <w:r w:rsidR="00792679" w:rsidRPr="00CE4139">
        <w:t xml:space="preserve"> SPTŽ ir senyvo amžiaus asmenimis,</w:t>
      </w:r>
      <w:r w:rsidR="003F39C1" w:rsidRPr="00CE4139">
        <w:t xml:space="preserve"> ir kaip prireikus suteikti </w:t>
      </w:r>
      <w:r w:rsidR="00792679" w:rsidRPr="00CE4139">
        <w:t xml:space="preserve">jiems </w:t>
      </w:r>
      <w:r w:rsidR="003F39C1" w:rsidRPr="00CE4139">
        <w:t>pagalbo</w:t>
      </w:r>
      <w:r w:rsidR="00792679" w:rsidRPr="00CE4139">
        <w:t>s</w:t>
      </w:r>
      <w:r w:rsidR="003F39C1" w:rsidRPr="00CE4139">
        <w:t xml:space="preserve">. </w:t>
      </w:r>
      <w:bookmarkStart w:id="92" w:name="_Hlk55986265"/>
      <w:r w:rsidR="00520EB9" w:rsidRPr="00CE4139">
        <w:t>Multimo</w:t>
      </w:r>
      <w:r w:rsidR="0022092C" w:rsidRPr="00CE4139">
        <w:t>dalinis centras</w:t>
      </w:r>
    </w:p>
    <w:p w14:paraId="0739A751" w14:textId="5BE267F7" w:rsidR="00FB296E" w:rsidRPr="00CE4139" w:rsidRDefault="00520EB9" w:rsidP="0022092C">
      <w:r w:rsidRPr="00CE4139">
        <w:t>Multimo</w:t>
      </w:r>
      <w:r w:rsidR="0022092C" w:rsidRPr="00CE4139">
        <w:t>dalinis (</w:t>
      </w:r>
      <w:r w:rsidR="003A57D8" w:rsidRPr="00CE4139">
        <w:t>MM</w:t>
      </w:r>
      <w:r w:rsidR="0022092C" w:rsidRPr="00CE4139">
        <w:t xml:space="preserve">) centras – tai vieta skirta pakeisti kelionės būdą (pėsčiomis, dviračiu, viešuoju transportu, automobiliu ar kita transporto priemone) su visa tam pritaikyta infrastruktūra. </w:t>
      </w:r>
      <w:r w:rsidR="00666263">
        <w:t>MM</w:t>
      </w:r>
      <w:r w:rsidR="0022092C" w:rsidRPr="00CE4139">
        <w:t xml:space="preserve"> centrų tipai skirti skirtingoms kelionėms atlikti, kada apjungiamos efektyvios </w:t>
      </w:r>
      <w:r w:rsidR="009E685F" w:rsidRPr="00CE4139">
        <w:t>judumo</w:t>
      </w:r>
      <w:r w:rsidR="0022092C" w:rsidRPr="00CE4139">
        <w:t xml:space="preserve"> rūšių kombinacijos. Šiais centrais siekiama pagerinti kelionių patirtį ir sumažinti diskomfortą, kurį patiria keleiviai turėdami keisti transporto rūšį. </w:t>
      </w:r>
    </w:p>
    <w:p w14:paraId="2B0D4165" w14:textId="712DDB0E" w:rsidR="0022092C" w:rsidRPr="00CE4139" w:rsidRDefault="0022092C" w:rsidP="0022092C">
      <w:r w:rsidRPr="00CE4139">
        <w:t xml:space="preserve">Trakų kontekste, toks centras galėtų būti orientuotas į miesto svečius, kad šie būtų motyvuoti darniai judėti, pasirinkti jiems tinkamą transporto rūšį ir užtikrinant, kad jos bus lengvai bei saugiai pasiekiamos ir pakeičiamos. Informacijos pateikimas taip pat orientuojamas į miesto nepažįstančius lankytojus – ypač aiškiai pateikiama informacija apie reikalingus bilietus, jų įsigijimą, maršrutus, lankytinus objektus ir atstumus iki jų, kitus informacijos šaltinius ar kelionių planavimo įrankius. Trakų miestui siūlomi dviejų tipų </w:t>
      </w:r>
      <w:r w:rsidR="003A57D8" w:rsidRPr="00CE4139">
        <w:t>M</w:t>
      </w:r>
      <w:r w:rsidRPr="00CE4139">
        <w:t>M centrai:</w:t>
      </w:r>
    </w:p>
    <w:p w14:paraId="1B5E2E2A" w14:textId="042987C0" w:rsidR="002F56E5" w:rsidRPr="00CE4139" w:rsidRDefault="00431A67" w:rsidP="00431A67">
      <w:pPr>
        <w:pStyle w:val="Caption"/>
      </w:pPr>
      <w:bookmarkStart w:id="93" w:name="_Toc74048719"/>
      <w:r w:rsidRPr="00CE4139">
        <w:t xml:space="preserve">Pav. </w:t>
      </w:r>
      <w:r w:rsidR="002F56E5" w:rsidRPr="00CE4139">
        <w:fldChar w:fldCharType="begin"/>
      </w:r>
      <w:r w:rsidR="002F56E5" w:rsidRPr="00CE4139">
        <w:instrText xml:space="preserve"> SEQ pav. \* ARABIC </w:instrText>
      </w:r>
      <w:r w:rsidR="002F56E5" w:rsidRPr="00CE4139">
        <w:fldChar w:fldCharType="separate"/>
      </w:r>
      <w:r w:rsidR="005B426D" w:rsidRPr="00CE4139">
        <w:rPr>
          <w:noProof/>
        </w:rPr>
        <w:t>14</w:t>
      </w:r>
      <w:r w:rsidR="002F56E5" w:rsidRPr="00CE4139">
        <w:rPr>
          <w:noProof/>
        </w:rPr>
        <w:fldChar w:fldCharType="end"/>
      </w:r>
      <w:r w:rsidRPr="00CE4139">
        <w:rPr>
          <w:noProof/>
        </w:rPr>
        <w:t>:</w:t>
      </w:r>
      <w:r w:rsidR="002F56E5" w:rsidRPr="00CE4139">
        <w:t xml:space="preserve"> </w:t>
      </w:r>
      <w:r w:rsidRPr="00CE4139">
        <w:t>I tipo multimodalinio centro pavyzdys</w:t>
      </w:r>
      <w:bookmarkEnd w:id="93"/>
    </w:p>
    <w:tbl>
      <w:tblPr>
        <w:tblW w:w="5000" w:type="pct"/>
        <w:jc w:val="center"/>
        <w:tblCellMar>
          <w:top w:w="15" w:type="dxa"/>
          <w:left w:w="15" w:type="dxa"/>
          <w:bottom w:w="15" w:type="dxa"/>
          <w:right w:w="15" w:type="dxa"/>
        </w:tblCellMar>
        <w:tblLook w:val="04A0" w:firstRow="1" w:lastRow="0" w:firstColumn="1" w:lastColumn="0" w:noHBand="0" w:noVBand="1"/>
      </w:tblPr>
      <w:tblGrid>
        <w:gridCol w:w="5863"/>
        <w:gridCol w:w="3584"/>
      </w:tblGrid>
      <w:tr w:rsidR="0022092C" w:rsidRPr="00CE4139" w14:paraId="6169AB1D" w14:textId="77777777" w:rsidTr="002F56E5">
        <w:trPr>
          <w:trHeight w:val="2455"/>
          <w:jc w:val="center"/>
        </w:trPr>
        <w:tc>
          <w:tcPr>
            <w:tcW w:w="3103" w:type="pct"/>
            <w:tcMar>
              <w:top w:w="0" w:type="dxa"/>
              <w:left w:w="115" w:type="dxa"/>
              <w:bottom w:w="0" w:type="dxa"/>
              <w:right w:w="115" w:type="dxa"/>
            </w:tcMar>
            <w:vAlign w:val="center"/>
            <w:hideMark/>
          </w:tcPr>
          <w:p w14:paraId="30B14CBC" w14:textId="77777777" w:rsidR="0022092C" w:rsidRPr="00CE4139" w:rsidRDefault="0022092C" w:rsidP="0022092C">
            <w:r w:rsidRPr="00CE4139">
              <w:rPr>
                <w:noProof/>
                <w:lang w:eastAsia="en-US"/>
              </w:rPr>
              <w:drawing>
                <wp:inline distT="0" distB="0" distL="0" distR="0" wp14:anchorId="1668883B" wp14:editId="433EFD06">
                  <wp:extent cx="3259936" cy="19685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259936" cy="1968500"/>
                          </a:xfrm>
                          <a:prstGeom prst="rect">
                            <a:avLst/>
                          </a:prstGeom>
                        </pic:spPr>
                      </pic:pic>
                    </a:graphicData>
                  </a:graphic>
                </wp:inline>
              </w:drawing>
            </w:r>
          </w:p>
        </w:tc>
        <w:tc>
          <w:tcPr>
            <w:tcW w:w="1897" w:type="pct"/>
            <w:tcMar>
              <w:top w:w="0" w:type="dxa"/>
              <w:left w:w="115" w:type="dxa"/>
              <w:bottom w:w="0" w:type="dxa"/>
              <w:right w:w="115" w:type="dxa"/>
            </w:tcMar>
            <w:hideMark/>
          </w:tcPr>
          <w:p w14:paraId="1CD99C98" w14:textId="77777777" w:rsidR="0022092C" w:rsidRPr="00CE4139" w:rsidRDefault="0022092C" w:rsidP="0022092C"/>
          <w:p w14:paraId="635933F4" w14:textId="77777777" w:rsidR="0022092C" w:rsidRPr="00CE4139" w:rsidRDefault="0022092C" w:rsidP="0022092C">
            <w:r w:rsidRPr="00CE4139">
              <w:t>Skirtas keisti susisiekimo rūšį tarp:</w:t>
            </w:r>
          </w:p>
          <w:p w14:paraId="702B1571" w14:textId="77777777" w:rsidR="0022092C" w:rsidRPr="00CE4139" w:rsidRDefault="0022092C" w:rsidP="0022092C">
            <w:pPr>
              <w:numPr>
                <w:ilvl w:val="0"/>
                <w:numId w:val="22"/>
              </w:numPr>
            </w:pPr>
            <w:r w:rsidRPr="00CE4139">
              <w:t>lengvojo automobilio;</w:t>
            </w:r>
          </w:p>
          <w:p w14:paraId="3FE28F48" w14:textId="77777777" w:rsidR="0022092C" w:rsidRPr="00CE4139" w:rsidRDefault="0022092C" w:rsidP="0022092C">
            <w:pPr>
              <w:numPr>
                <w:ilvl w:val="0"/>
                <w:numId w:val="22"/>
              </w:numPr>
            </w:pPr>
            <w:r w:rsidRPr="00CE4139">
              <w:t>viešojo transporto</w:t>
            </w:r>
          </w:p>
          <w:p w14:paraId="719F811D" w14:textId="77777777" w:rsidR="0022092C" w:rsidRPr="00CE4139" w:rsidRDefault="0022092C" w:rsidP="0022092C">
            <w:pPr>
              <w:numPr>
                <w:ilvl w:val="0"/>
                <w:numId w:val="22"/>
              </w:numPr>
            </w:pPr>
            <w:r w:rsidRPr="00CE4139">
              <w:t>automobilio</w:t>
            </w:r>
          </w:p>
          <w:p w14:paraId="0F292C13" w14:textId="77777777" w:rsidR="0022092C" w:rsidRPr="00CE4139" w:rsidRDefault="0022092C" w:rsidP="0022092C">
            <w:pPr>
              <w:numPr>
                <w:ilvl w:val="0"/>
                <w:numId w:val="22"/>
              </w:numPr>
            </w:pPr>
            <w:r w:rsidRPr="00CE4139">
              <w:t>dviračio.</w:t>
            </w:r>
          </w:p>
          <w:p w14:paraId="398C962A" w14:textId="77777777" w:rsidR="0022092C" w:rsidRPr="00CE4139" w:rsidRDefault="0022092C" w:rsidP="0022092C"/>
        </w:tc>
      </w:tr>
    </w:tbl>
    <w:p w14:paraId="10DABE80" w14:textId="3ABDFA5A" w:rsidR="002F56E5" w:rsidRPr="00CE4139" w:rsidRDefault="002F56E5" w:rsidP="002F56E5">
      <w:pPr>
        <w:jc w:val="right"/>
        <w:rPr>
          <w:color w:val="808080"/>
          <w:sz w:val="20"/>
          <w:szCs w:val="20"/>
        </w:rPr>
      </w:pPr>
      <w:r w:rsidRPr="00CE4139">
        <w:rPr>
          <w:color w:val="808080"/>
          <w:sz w:val="20"/>
          <w:szCs w:val="20"/>
        </w:rPr>
        <w:t>Šaltinis: sudaryta autorių</w:t>
      </w:r>
    </w:p>
    <w:p w14:paraId="3F9FCA91" w14:textId="49D49263" w:rsidR="003A57D8" w:rsidRPr="00CE4139" w:rsidRDefault="003A57D8" w:rsidP="003A57D8">
      <w:r w:rsidRPr="00CE4139">
        <w:t xml:space="preserve">I-ojo tipo </w:t>
      </w:r>
      <w:r w:rsidRPr="00CE4139">
        <w:t>M</w:t>
      </w:r>
      <w:r w:rsidRPr="00CE4139">
        <w:t xml:space="preserve">M centras būtų labiau aktualus pietinėje miesto dalyje planuojam įrengti centrui. </w:t>
      </w:r>
      <w:r w:rsidRPr="00CE4139">
        <w:t>M</w:t>
      </w:r>
      <w:r w:rsidRPr="00CE4139">
        <w:t>M centre numatoma: automobilių, autobusų, dviračių, kitų transporto priemonių parkavimas. Atvykę miesto svečiai toliau keliauti galėtų link istorinio miesto centro pasitelkę viešąjį transportą, dalinimosi</w:t>
      </w:r>
      <w:r w:rsidRPr="00CE4139">
        <w:rPr>
          <w:i/>
          <w:iCs/>
        </w:rPr>
        <w:t xml:space="preserve"> </w:t>
      </w:r>
      <w:r w:rsidRPr="00CE4139">
        <w:t xml:space="preserve">punktuose siūlomais dviračiais, paspirtukais (ar kitomis bemotorėmis transporto priemonėmis) ar tiesiog pėsčiomis. </w:t>
      </w:r>
    </w:p>
    <w:p w14:paraId="2513B846" w14:textId="4849953C" w:rsidR="002F56E5" w:rsidRPr="00CE4139" w:rsidRDefault="003A57D8" w:rsidP="00431A67">
      <w:r w:rsidRPr="00CE4139">
        <w:t xml:space="preserve">Šiuo atveju, taip pat svarbu užtikrinti ir tinkamą ženklinimą šalimais esančioje traukinių stotyje, kad atvykę miesto svečiai būtų informuojami apie </w:t>
      </w:r>
      <w:r w:rsidRPr="00CE4139">
        <w:t>M</w:t>
      </w:r>
      <w:r w:rsidRPr="00CE4139">
        <w:t xml:space="preserve">M centro paslaugas, ir būtų vedami link pėsčiųjų ir dviračių jungties su </w:t>
      </w:r>
      <w:r w:rsidRPr="00CE4139">
        <w:t>M</w:t>
      </w:r>
      <w:r w:rsidRPr="00CE4139">
        <w:t xml:space="preserve">M centru. </w:t>
      </w:r>
    </w:p>
    <w:p w14:paraId="1B83D8C8" w14:textId="34BCAE76" w:rsidR="002F56E5" w:rsidRPr="00CE4139" w:rsidRDefault="00431A67" w:rsidP="00431A67">
      <w:pPr>
        <w:pStyle w:val="Caption"/>
      </w:pPr>
      <w:bookmarkStart w:id="94" w:name="_Toc74048720"/>
      <w:r w:rsidRPr="00CE4139">
        <w:lastRenderedPageBreak/>
        <w:t xml:space="preserve">Pav. </w:t>
      </w:r>
      <w:r w:rsidR="002F56E5" w:rsidRPr="00CE4139">
        <w:fldChar w:fldCharType="begin"/>
      </w:r>
      <w:r w:rsidR="002F56E5" w:rsidRPr="00CE4139">
        <w:instrText xml:space="preserve"> SEQ pav. \* ARABIC </w:instrText>
      </w:r>
      <w:r w:rsidR="002F56E5" w:rsidRPr="00CE4139">
        <w:fldChar w:fldCharType="separate"/>
      </w:r>
      <w:r w:rsidRPr="00CE4139">
        <w:rPr>
          <w:noProof/>
        </w:rPr>
        <w:t>15</w:t>
      </w:r>
      <w:r w:rsidR="002F56E5" w:rsidRPr="00CE4139">
        <w:rPr>
          <w:noProof/>
        </w:rPr>
        <w:fldChar w:fldCharType="end"/>
      </w:r>
      <w:r w:rsidRPr="00CE4139">
        <w:rPr>
          <w:noProof/>
        </w:rPr>
        <w:t>:</w:t>
      </w:r>
      <w:r w:rsidRPr="00CE4139">
        <w:t xml:space="preserve"> II tipo multimodalinio centro pavyzdys</w:t>
      </w:r>
      <w:bookmarkEnd w:id="94"/>
    </w:p>
    <w:tbl>
      <w:tblPr>
        <w:tblW w:w="5000" w:type="pct"/>
        <w:jc w:val="center"/>
        <w:tblCellMar>
          <w:top w:w="15" w:type="dxa"/>
          <w:left w:w="15" w:type="dxa"/>
          <w:bottom w:w="15" w:type="dxa"/>
          <w:right w:w="15" w:type="dxa"/>
        </w:tblCellMar>
        <w:tblLook w:val="04A0" w:firstRow="1" w:lastRow="0" w:firstColumn="1" w:lastColumn="0" w:noHBand="0" w:noVBand="1"/>
      </w:tblPr>
      <w:tblGrid>
        <w:gridCol w:w="5904"/>
        <w:gridCol w:w="3543"/>
      </w:tblGrid>
      <w:tr w:rsidR="0022092C" w:rsidRPr="00CE4139" w14:paraId="5A3B46C0" w14:textId="77777777" w:rsidTr="003A57D8">
        <w:trPr>
          <w:trHeight w:val="3560"/>
          <w:jc w:val="center"/>
        </w:trPr>
        <w:tc>
          <w:tcPr>
            <w:tcW w:w="3125" w:type="pct"/>
            <w:tcMar>
              <w:top w:w="0" w:type="dxa"/>
              <w:left w:w="115" w:type="dxa"/>
              <w:bottom w:w="0" w:type="dxa"/>
              <w:right w:w="115" w:type="dxa"/>
            </w:tcMar>
            <w:vAlign w:val="center"/>
            <w:hideMark/>
          </w:tcPr>
          <w:p w14:paraId="134452CF" w14:textId="77777777" w:rsidR="0022092C" w:rsidRPr="00CE4139" w:rsidRDefault="0022092C" w:rsidP="0022092C">
            <w:r w:rsidRPr="00CE4139">
              <w:rPr>
                <w:noProof/>
                <w:lang w:eastAsia="en-US"/>
              </w:rPr>
              <w:drawing>
                <wp:inline distT="0" distB="0" distL="0" distR="0" wp14:anchorId="627DB4DB" wp14:editId="0B90220F">
                  <wp:extent cx="3199879" cy="2076450"/>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208908" cy="2082309"/>
                          </a:xfrm>
                          <a:prstGeom prst="rect">
                            <a:avLst/>
                          </a:prstGeom>
                        </pic:spPr>
                      </pic:pic>
                    </a:graphicData>
                  </a:graphic>
                </wp:inline>
              </w:drawing>
            </w:r>
          </w:p>
        </w:tc>
        <w:tc>
          <w:tcPr>
            <w:tcW w:w="1875" w:type="pct"/>
            <w:tcMar>
              <w:top w:w="0" w:type="dxa"/>
              <w:left w:w="115" w:type="dxa"/>
              <w:bottom w:w="0" w:type="dxa"/>
              <w:right w:w="115" w:type="dxa"/>
            </w:tcMar>
            <w:hideMark/>
          </w:tcPr>
          <w:p w14:paraId="3F2978C9" w14:textId="77777777" w:rsidR="0022092C" w:rsidRPr="00CE4139" w:rsidRDefault="0022092C" w:rsidP="0022092C">
            <w:r w:rsidRPr="00CE4139">
              <w:t>Skirtas keisti susisiekimo rūšį tarp:</w:t>
            </w:r>
          </w:p>
          <w:p w14:paraId="350B8997" w14:textId="77777777" w:rsidR="0022092C" w:rsidRPr="00CE4139" w:rsidRDefault="0022092C" w:rsidP="0022092C">
            <w:pPr>
              <w:numPr>
                <w:ilvl w:val="0"/>
                <w:numId w:val="23"/>
              </w:numPr>
            </w:pPr>
            <w:r w:rsidRPr="00CE4139">
              <w:t>viešojo transporto;</w:t>
            </w:r>
          </w:p>
          <w:p w14:paraId="16AA4624" w14:textId="77777777" w:rsidR="0022092C" w:rsidRPr="00CE4139" w:rsidRDefault="0022092C" w:rsidP="0022092C">
            <w:pPr>
              <w:numPr>
                <w:ilvl w:val="0"/>
                <w:numId w:val="23"/>
              </w:numPr>
            </w:pPr>
            <w:r w:rsidRPr="00CE4139">
              <w:t>elektromobilio;</w:t>
            </w:r>
          </w:p>
          <w:p w14:paraId="1D519637" w14:textId="77777777" w:rsidR="0022092C" w:rsidRPr="00CE4139" w:rsidRDefault="0022092C" w:rsidP="0022092C">
            <w:pPr>
              <w:numPr>
                <w:ilvl w:val="0"/>
                <w:numId w:val="23"/>
              </w:numPr>
            </w:pPr>
            <w:r w:rsidRPr="00CE4139">
              <w:t>dviračio;</w:t>
            </w:r>
          </w:p>
          <w:p w14:paraId="5DFC8C3A" w14:textId="77777777" w:rsidR="0022092C" w:rsidRPr="00CE4139" w:rsidRDefault="0022092C" w:rsidP="0022092C">
            <w:pPr>
              <w:numPr>
                <w:ilvl w:val="0"/>
                <w:numId w:val="23"/>
              </w:numPr>
            </w:pPr>
            <w:r w:rsidRPr="00CE4139">
              <w:t>ėjimo pėsčiomis.</w:t>
            </w:r>
          </w:p>
          <w:p w14:paraId="3C9C7B84" w14:textId="77777777" w:rsidR="0022092C" w:rsidRPr="00CE4139" w:rsidRDefault="0022092C" w:rsidP="0022092C"/>
        </w:tc>
      </w:tr>
    </w:tbl>
    <w:p w14:paraId="2F161EC0" w14:textId="77777777" w:rsidR="0022092C" w:rsidRPr="00CE4139" w:rsidRDefault="0022092C" w:rsidP="002F56E5">
      <w:pPr>
        <w:jc w:val="right"/>
        <w:rPr>
          <w:color w:val="808080"/>
          <w:sz w:val="20"/>
          <w:szCs w:val="20"/>
        </w:rPr>
      </w:pPr>
      <w:r w:rsidRPr="00CE4139">
        <w:rPr>
          <w:color w:val="808080"/>
          <w:sz w:val="20"/>
          <w:szCs w:val="20"/>
        </w:rPr>
        <w:t>Šaltinis: sudaryta autorių</w:t>
      </w:r>
    </w:p>
    <w:bookmarkEnd w:id="92"/>
    <w:p w14:paraId="36F23622" w14:textId="5DC94023" w:rsidR="0022092C" w:rsidRPr="00CE4139" w:rsidRDefault="0022092C" w:rsidP="0022092C">
      <w:r w:rsidRPr="00CE4139">
        <w:t xml:space="preserve">II-ojo tipo </w:t>
      </w:r>
      <w:r w:rsidR="003A57D8" w:rsidRPr="00CE4139">
        <w:t>M</w:t>
      </w:r>
      <w:r w:rsidRPr="00CE4139">
        <w:t xml:space="preserve">M centras būtų labiau tinkamas įrengti šiaurinėje miesto dalyje. Šis centras būtų labiau orientuotas į nuosavais automobiliais ir užsakytais autobusais atvykusius miesto svečius. Mažaaukštė (2-3 a.) saugi aikštelė galėtų talpinti iš šiaurės atvykstančių turistų automobilius, dalijimosi dviračiais ar kitomis bemotorėmis transporto priemonėmis. </w:t>
      </w:r>
    </w:p>
    <w:p w14:paraId="05138F38" w14:textId="68E10A00" w:rsidR="0022092C" w:rsidRPr="00CE4139" w:rsidRDefault="0022092C" w:rsidP="0022092C">
      <w:r w:rsidRPr="00CE4139">
        <w:t xml:space="preserve">Abiejuose </w:t>
      </w:r>
      <w:r w:rsidR="003A57D8" w:rsidRPr="00CE4139">
        <w:t>M</w:t>
      </w:r>
      <w:r w:rsidRPr="00CE4139">
        <w:t xml:space="preserve">M centruose taip pat būtų galima įrengti ir mažesnius turizmo informacijos centrus bei komercines patalpas, kuriose būtų galima įrengti suvenyrų parduotuves ir/arba erdves, kurias galėtų išnaudoti vietos menininkai. </w:t>
      </w:r>
      <w:r w:rsidR="003A57D8" w:rsidRPr="00CE4139">
        <w:t>M</w:t>
      </w:r>
      <w:r w:rsidRPr="00CE4139">
        <w:t xml:space="preserve">M centrų viduje, turistas turėtų rasti įrengtus punktus, kuriuose būtų numatyta galimybė įsigyti ar gauti informaciją kaip apmokėti su judumu mieste susijusias paslaugas: viešojo transporto bilietus, rinkliavą už stovėjimą ar įvažiavimą į centrinę miesto dalį, ar parkavimo bilietą. </w:t>
      </w:r>
    </w:p>
    <w:p w14:paraId="5A6A1B27" w14:textId="77777777" w:rsidR="0022092C" w:rsidRPr="00CE4139" w:rsidRDefault="0022092C" w:rsidP="0022092C">
      <w:r w:rsidRPr="00CE4139">
        <w:t xml:space="preserve">Viešojo transporto stotelės turėtų būti įrengiama kuo arčiau aikštelės – pasaulinę praktiką nustatyta, kad aikštelei esant toliau kaip 300 metrų, šios paslaugos patrauklumas išnyksta. </w:t>
      </w:r>
    </w:p>
    <w:p w14:paraId="33A08FC5" w14:textId="4C656A1E" w:rsidR="0022092C" w:rsidRPr="00CE4139" w:rsidRDefault="0022092C" w:rsidP="0022092C">
      <w:r w:rsidRPr="00CE4139">
        <w:t xml:space="preserve">Trakuose numatomi </w:t>
      </w:r>
      <w:r w:rsidR="003A57D8" w:rsidRPr="00CE4139">
        <w:t>M</w:t>
      </w:r>
      <w:r w:rsidRPr="00CE4139">
        <w:t>M centrai turėtų būtų įrenginėjami atsižvelgiant į šiuo plėtros etapus (prioriteto tvarka):</w:t>
      </w:r>
    </w:p>
    <w:p w14:paraId="31B841EC" w14:textId="77777777" w:rsidR="0022092C" w:rsidRPr="00CE4139" w:rsidRDefault="0022092C" w:rsidP="0022092C">
      <w:pPr>
        <w:pStyle w:val="Bullet"/>
      </w:pPr>
      <w:r w:rsidRPr="00CE4139">
        <w:t>Parengtas informacijos pateikimo planas – kelio ženklų išdėstymo vietos su informacija apie laisvas vietas; pastovus visuomenės informavimo grafikas; informacijos pateikimo planas apie persėdimo galimybes, kryptis, grafikus, tarifus.</w:t>
      </w:r>
    </w:p>
    <w:p w14:paraId="04C5CDE9" w14:textId="77777777" w:rsidR="0022092C" w:rsidRPr="00CE4139" w:rsidRDefault="0022092C" w:rsidP="0022092C">
      <w:pPr>
        <w:pStyle w:val="Bullet"/>
      </w:pPr>
      <w:r w:rsidRPr="00CE4139">
        <w:t>Įdiegtos paslaugų apmokėjimo galimybės aikštelėje.</w:t>
      </w:r>
    </w:p>
    <w:p w14:paraId="33790896" w14:textId="77777777" w:rsidR="0022092C" w:rsidRPr="00CE4139" w:rsidRDefault="0022092C" w:rsidP="0022092C">
      <w:pPr>
        <w:pStyle w:val="Bullet"/>
      </w:pPr>
      <w:r w:rsidRPr="00CE4139">
        <w:t>Įrengtas dviračių nuomos ar dalijimosi punktas.</w:t>
      </w:r>
    </w:p>
    <w:p w14:paraId="454B2B06" w14:textId="77777777" w:rsidR="0022092C" w:rsidRPr="00CE4139" w:rsidRDefault="0022092C" w:rsidP="0022092C">
      <w:pPr>
        <w:pStyle w:val="Bullet"/>
      </w:pPr>
      <w:r w:rsidRPr="00CE4139">
        <w:t xml:space="preserve">Įrengta viešojo transporto sustojimo zona su lengvai prieinama, realiojo laiko informacija; užtikrinimas pakankamas viešojo transporto reisų dažnis. </w:t>
      </w:r>
    </w:p>
    <w:p w14:paraId="6FBE586C" w14:textId="0487AA4F" w:rsidR="0022092C" w:rsidRPr="00CE4139" w:rsidRDefault="0022092C" w:rsidP="0022092C">
      <w:pPr>
        <w:pStyle w:val="Bullet"/>
      </w:pPr>
      <w:r w:rsidRPr="00CE4139">
        <w:t xml:space="preserve">Pritaikyti </w:t>
      </w:r>
      <w:r w:rsidR="00666263">
        <w:t>MM</w:t>
      </w:r>
      <w:r w:rsidRPr="00CE4139">
        <w:t xml:space="preserve"> centrus vandens transporto priemonėms.  </w:t>
      </w:r>
      <w:r w:rsidRPr="00CE4139">
        <w:cr/>
      </w:r>
    </w:p>
    <w:p w14:paraId="74531FDE" w14:textId="77777777" w:rsidR="0022092C" w:rsidRPr="00CE4139" w:rsidRDefault="0022092C" w:rsidP="003A57D8">
      <w:pPr>
        <w:pStyle w:val="Heading4"/>
        <w:spacing w:after="240"/>
        <w:rPr>
          <w:color w:val="3CA1BC" w:themeColor="accent3"/>
        </w:rPr>
      </w:pPr>
      <w:bookmarkStart w:id="95" w:name="_Toc74047616"/>
      <w:r w:rsidRPr="00CE4139">
        <w:rPr>
          <w:color w:val="3CA1BC" w:themeColor="accent3"/>
        </w:rPr>
        <w:t>Verslumo skatinimas</w:t>
      </w:r>
      <w:bookmarkEnd w:id="95"/>
      <w:r w:rsidRPr="00CE4139">
        <w:rPr>
          <w:color w:val="3CA1BC" w:themeColor="accent3"/>
        </w:rPr>
        <w:t xml:space="preserve"> </w:t>
      </w:r>
    </w:p>
    <w:p w14:paraId="33FA7292" w14:textId="77777777" w:rsidR="0022092C" w:rsidRPr="00CE4139" w:rsidRDefault="0022092C" w:rsidP="0022092C">
      <w:r w:rsidRPr="00CE4139">
        <w:t xml:space="preserve">Naujos humanizuotos erdvės sukūrimas yra galimybė atsirasti naujoms veikloms ir paslaugoms, orientuotoms į miesto svečius. Miesto atvėrimas žmonėms ir darnaus judumo skatinimas gali atverti dar neišnaudotą vietos bendruomenės ir verslo potencialą suteikiant naują impulsą verslo ir socialinio verslo steigimui Trakuose. </w:t>
      </w:r>
    </w:p>
    <w:p w14:paraId="2A0A2CAC" w14:textId="77777777" w:rsidR="0022092C" w:rsidRPr="00CE4139" w:rsidRDefault="0022092C" w:rsidP="0022092C">
      <w:r w:rsidRPr="00CE4139">
        <w:t xml:space="preserve">Pagal dabartinę verslo rėmimo programą, Trakų rajonų savivaldybė paramą teikia smulkiojo ir vidutinio verslo subjektams. Siekiant užtikrinti finansinę paramą vietos bendruomenės iniciatyvoms, rekomenduotina praplėsti Trakų rajono savivaldybės smulkiojo ir vidutinio verslo rėmimo fondo nuostatas, į finansinės paramas programos dalyvių sąrašą įtraukiant socialinio verslo organizacijas ar fizinius asmenis </w:t>
      </w:r>
      <w:r w:rsidRPr="00CE4139">
        <w:lastRenderedPageBreak/>
        <w:t xml:space="preserve">vykdančius individualią veiklą norinčius pradėti socialinio verslo veiklą. Kartu, rekomenduojame praplėsti fondo lėšų panaudojimo sąlygas įtraukiant konsultacijas ir mokymus skirtus verslo akceleravimo veikloms.  </w:t>
      </w:r>
    </w:p>
    <w:p w14:paraId="63608FF5" w14:textId="77777777" w:rsidR="0022092C" w:rsidRPr="00CE4139" w:rsidRDefault="0022092C" w:rsidP="0022092C">
      <w:pPr>
        <w:pStyle w:val="Focus"/>
      </w:pPr>
      <w:r w:rsidRPr="00CE4139">
        <w:t xml:space="preserve">Verslumo skatinimas ir perorientavimas </w:t>
      </w:r>
    </w:p>
    <w:p w14:paraId="0A7FA32B" w14:textId="77777777" w:rsidR="0022092C" w:rsidRPr="00CE4139" w:rsidRDefault="0022092C" w:rsidP="0022092C">
      <w:r w:rsidRPr="00CE4139">
        <w:t>Atsižvelgiat į tai, kad siekiama skatinti Trakų gyventoju kurti verslus. Turėtų būti taikomos priemonės, padedančios kurti ir įsteigti verslą. Įprastai vykdomos dviejų žingsnių programos, kurios reguliariai kartojamos:</w:t>
      </w:r>
    </w:p>
    <w:p w14:paraId="5DA35115" w14:textId="77777777" w:rsidR="0022092C" w:rsidRPr="00CE4139" w:rsidRDefault="0022092C" w:rsidP="0022092C">
      <w:pPr>
        <w:pStyle w:val="ListParagraph"/>
        <w:numPr>
          <w:ilvl w:val="0"/>
          <w:numId w:val="26"/>
        </w:numPr>
      </w:pPr>
      <w:r w:rsidRPr="00CE4139">
        <w:t>Ankstyvasis skatinimas skirtas kurti verslo idėjai, jai tobulinti, padrąsinti ir paskatinti potencialiems verslininkams, suteikti žinių pagrindus apie teisinį reglamentavimą, reikalavimus. Įprastai toks skatinimas vykdomas kaip vienų ar keleto dirbtuvių serija, kurių metu, pagal iš anksto nustatytą programą, dalyviai komandomis ar individualiai vysto savo idėjas ir konsultuojasi su mentoriais (jau tokį verslą sukūrę asmenys, apskaitos, teisės, personalo, rinkodaros specialistai).</w:t>
      </w:r>
    </w:p>
    <w:p w14:paraId="5D6A6FC3" w14:textId="77777777" w:rsidR="0022092C" w:rsidRPr="00CE4139" w:rsidRDefault="0022092C" w:rsidP="0022092C">
      <w:pPr>
        <w:pStyle w:val="ListParagraph"/>
        <w:numPr>
          <w:ilvl w:val="0"/>
          <w:numId w:val="26"/>
        </w:numPr>
      </w:pPr>
      <w:r w:rsidRPr="00CE4139">
        <w:t xml:space="preserve">Akceleravimas skirtas jau susikūrusiems verslams, o pagrindinis dėmesys skiriamas verslo strategijai ir planui parengti, produktui ar paslaugai gryninti. Įprastai programos trunka du-keturis mėnesius, kiekviename programos etape konsultuojasi su mentoriais. Tokios programos dažnai baigiasi renginiais, skirtais pristatyti savo idėją potencialiems investuotojams. </w:t>
      </w:r>
    </w:p>
    <w:p w14:paraId="574E8393" w14:textId="77777777" w:rsidR="0022092C" w:rsidRPr="00CE4139" w:rsidRDefault="0022092C" w:rsidP="0022092C">
      <w:r w:rsidRPr="00CE4139">
        <w:t>Akceleravimo programos pavyzdys pateikiamas žemiau:</w:t>
      </w:r>
    </w:p>
    <w:p w14:paraId="7A1A8247" w14:textId="5530E797" w:rsidR="0022092C" w:rsidRPr="00CE4139" w:rsidRDefault="003A57D8" w:rsidP="0022092C">
      <w:pPr>
        <w:pStyle w:val="Bullet"/>
      </w:pPr>
      <w:r w:rsidRPr="00CE4139">
        <w:rPr>
          <w:rStyle w:val="FocusChar"/>
          <w:lang w:val="lt-LT"/>
        </w:rPr>
        <w:t>V</w:t>
      </w:r>
      <w:r w:rsidR="0022092C" w:rsidRPr="00CE4139">
        <w:rPr>
          <w:rStyle w:val="FocusChar"/>
          <w:lang w:val="lt-LT"/>
        </w:rPr>
        <w:t xml:space="preserve">erslumo mokymai </w:t>
      </w:r>
      <w:r w:rsidRPr="00CE4139">
        <w:rPr>
          <w:rStyle w:val="FocusChar"/>
          <w:lang w:val="lt-LT"/>
        </w:rPr>
        <w:t>|</w:t>
      </w:r>
      <w:r w:rsidRPr="00CE4139">
        <w:t xml:space="preserve"> </w:t>
      </w:r>
      <w:r w:rsidR="0022092C" w:rsidRPr="00CE4139">
        <w:t>teoriniai seminarai ir praktiniai užsiėmimai, kurio metu bendruomenė būtų supažindinama su verslumo konceptu bei principais, jo kūrimo formomis, geraisiais pavyzdžiais. Mokymų temos turėtų fokusuotis į motyvacijos ir idėjų išsigryninimą, konkurencijos analizę, verslo idėjos vertinimą, verslo modelio kūrimą, komunikaciją, komunikacijos efektyvumo matavimą, finansavimo šaltinių paiešką ir įmonės steigimą.</w:t>
      </w:r>
    </w:p>
    <w:p w14:paraId="6604E2DD" w14:textId="12E34628" w:rsidR="0022092C" w:rsidRPr="00CE4139" w:rsidRDefault="0022092C" w:rsidP="0022092C">
      <w:pPr>
        <w:pStyle w:val="Bullet"/>
      </w:pPr>
      <w:r w:rsidRPr="00CE4139">
        <w:rPr>
          <w:rStyle w:val="FocusChar"/>
          <w:lang w:val="lt-LT"/>
        </w:rPr>
        <w:t xml:space="preserve">Privačios konsultacijos su lektoriais </w:t>
      </w:r>
      <w:r w:rsidR="003A57D8" w:rsidRPr="00CE4139">
        <w:rPr>
          <w:rStyle w:val="FocusChar"/>
          <w:lang w:val="lt-LT"/>
        </w:rPr>
        <w:t>|</w:t>
      </w:r>
      <w:r w:rsidRPr="00CE4139">
        <w:t xml:space="preserve"> kassavaitiniai individualūs susitikimai su mokymų lektoriais. Konsultacijų metu dalyviai turės galimybę aptarti mokymų metu pateiktą medžiagą, namų darbus ar kitus jiems aktualius klausimus.</w:t>
      </w:r>
    </w:p>
    <w:p w14:paraId="648028E7" w14:textId="471E6127" w:rsidR="0022092C" w:rsidRPr="00CE4139" w:rsidRDefault="0022092C" w:rsidP="0022092C">
      <w:pPr>
        <w:pStyle w:val="Bullet"/>
      </w:pPr>
      <w:r w:rsidRPr="00CE4139">
        <w:rPr>
          <w:rStyle w:val="FocusChar"/>
          <w:lang w:val="lt-LT"/>
        </w:rPr>
        <w:t>Privačios konsultacijos su mentoriumi</w:t>
      </w:r>
      <w:r w:rsidRPr="00CE4139">
        <w:t xml:space="preserve"> </w:t>
      </w:r>
      <w:r w:rsidR="003A57D8" w:rsidRPr="00CE4139">
        <w:t>|</w:t>
      </w:r>
      <w:r w:rsidRPr="00CE4139">
        <w:t xml:space="preserve"> kassavaitiniai individualūs susitikimai su vidiniu programos ekspertu, kuris visos programos metu stebės komandų progresą. Nuolatinis ekspertas padės užtikrinti temų vientisumą, gausaus informacijos srauto įsisavinimą bei praktinį pritaikymą.</w:t>
      </w:r>
    </w:p>
    <w:p w14:paraId="23ADFFFC" w14:textId="5EA7C52B" w:rsidR="0022092C" w:rsidRPr="00CE4139" w:rsidRDefault="0022092C" w:rsidP="0022092C">
      <w:pPr>
        <w:pStyle w:val="Bullet"/>
      </w:pPr>
      <w:r w:rsidRPr="00CE4139">
        <w:rPr>
          <w:rStyle w:val="FocusChar"/>
          <w:lang w:val="lt-LT"/>
        </w:rPr>
        <w:t xml:space="preserve">Namų darbai </w:t>
      </w:r>
      <w:r w:rsidR="003A57D8" w:rsidRPr="00CE4139">
        <w:rPr>
          <w:rStyle w:val="FocusChar"/>
          <w:lang w:val="lt-LT"/>
        </w:rPr>
        <w:t>|</w:t>
      </w:r>
      <w:r w:rsidRPr="00CE4139">
        <w:t xml:space="preserve"> programos metu komandos gaus daug teorinių ir praktinių žinių, todėl, siekiant jų realaus pritaikymo, kiekvieną savaitę dalyviai turės atlikti namų darbus. Namų darbai galėtų susidėti iš 1) užduočių susijusių su paskaitos metu įgytų žinių pritaikymu, ir 2) verslo idėjos tobulinimui nuoseklios individualios užduoties, kurią kiekvienai komandai, atsižvelgiant į jos progresą ir trūkumus, rengs ekspertas</w:t>
      </w:r>
      <w:r w:rsidR="00FB296E" w:rsidRPr="00CE4139">
        <w:t>-</w:t>
      </w:r>
      <w:r w:rsidRPr="00CE4139">
        <w:t>treneris.</w:t>
      </w:r>
    </w:p>
    <w:p w14:paraId="654226C2" w14:textId="115339CF" w:rsidR="0022092C" w:rsidRPr="00CE4139" w:rsidRDefault="0022092C" w:rsidP="0022092C">
      <w:pPr>
        <w:pStyle w:val="Bullet"/>
      </w:pPr>
      <w:r w:rsidRPr="00CE4139">
        <w:rPr>
          <w:rStyle w:val="FocusChar"/>
          <w:lang w:val="lt-LT"/>
        </w:rPr>
        <w:t xml:space="preserve">Dirbtuvės (hakatonas) </w:t>
      </w:r>
      <w:r w:rsidR="003A57D8" w:rsidRPr="00CE4139">
        <w:rPr>
          <w:rStyle w:val="FocusChar"/>
          <w:lang w:val="lt-LT"/>
        </w:rPr>
        <w:t>|</w:t>
      </w:r>
      <w:r w:rsidRPr="00CE4139">
        <w:t xml:space="preserve"> struktūrizuotos 2-3 dienų dirbtuvės, kurių metu bendruomenė su verslo mentorių pagalba galės išsigryninti savo verslo idėjas. </w:t>
      </w:r>
    </w:p>
    <w:p w14:paraId="35D5D3DE" w14:textId="0BCAC03F" w:rsidR="0022092C" w:rsidRPr="00CE4139" w:rsidRDefault="0022092C" w:rsidP="0022092C">
      <w:pPr>
        <w:pStyle w:val="Bullet"/>
      </w:pPr>
      <w:r w:rsidRPr="00CE4139">
        <w:rPr>
          <w:rStyle w:val="FocusChar"/>
          <w:lang w:val="lt-LT"/>
        </w:rPr>
        <w:t xml:space="preserve">Susitikimai su mentoriais </w:t>
      </w:r>
      <w:r w:rsidR="003A57D8" w:rsidRPr="00CE4139">
        <w:rPr>
          <w:rStyle w:val="FocusChar"/>
          <w:lang w:val="lt-LT"/>
        </w:rPr>
        <w:t>|</w:t>
      </w:r>
      <w:r w:rsidRPr="00CE4139">
        <w:t xml:space="preserve"> akis į akį bendravimas su įvairių sričių mentoriais. Susitikimų metu mentoriai dalyviams suteiktų įžvalgų apie vystomas idėjas, atsakytų į rūpimus klausimus, pasidalintų savo patirtimi ir patarimais.</w:t>
      </w:r>
    </w:p>
    <w:p w14:paraId="672DBAFF" w14:textId="6B6EEC7A" w:rsidR="0022092C" w:rsidRPr="00CE4139" w:rsidRDefault="0022092C" w:rsidP="0022092C">
      <w:pPr>
        <w:pStyle w:val="Bullet"/>
      </w:pPr>
      <w:r w:rsidRPr="00CE4139">
        <w:rPr>
          <w:rStyle w:val="FocusChar"/>
          <w:lang w:val="lt-LT"/>
        </w:rPr>
        <w:t xml:space="preserve">Demo diena </w:t>
      </w:r>
      <w:r w:rsidR="003A57D8" w:rsidRPr="00CE4139">
        <w:rPr>
          <w:rStyle w:val="FocusChar"/>
          <w:lang w:val="lt-LT"/>
        </w:rPr>
        <w:t>|</w:t>
      </w:r>
      <w:r w:rsidRPr="00CE4139">
        <w:t xml:space="preserve"> viešas baigiamos akceleravimo programos renginys, kuriame komandos potencialiems investuotojams pristato visos programos metu tobulintą verslo idėją ir pasiektą progresą. </w:t>
      </w:r>
    </w:p>
    <w:p w14:paraId="606BB030" w14:textId="77777777" w:rsidR="0022092C" w:rsidRPr="00CE4139" w:rsidRDefault="0022092C" w:rsidP="0022092C">
      <w:r w:rsidRPr="00CE4139">
        <w:t xml:space="preserve">Papildomai prie tokių programų, gali būti taikomos lengvatos tam tikrų socialinių grupių gyventojams įsigyti verslo liudijimus, nuomai ir kt. </w:t>
      </w:r>
    </w:p>
    <w:p w14:paraId="1E52FC54" w14:textId="77777777" w:rsidR="0022092C" w:rsidRPr="00CE4139" w:rsidRDefault="0022092C" w:rsidP="0022092C">
      <w:pPr>
        <w:pStyle w:val="Focus"/>
      </w:pPr>
      <w:r w:rsidRPr="00CE4139">
        <w:t xml:space="preserve">socialinio verslo skatinimas </w:t>
      </w:r>
    </w:p>
    <w:p w14:paraId="70A6E2A7" w14:textId="77777777" w:rsidR="0022092C" w:rsidRPr="00CE4139" w:rsidRDefault="0022092C" w:rsidP="0022092C">
      <w:r w:rsidRPr="00CE4139">
        <w:t xml:space="preserve">Socialinis verslas – tai nevyriausybinės organizacijos, asociacijos ar kitos aktyvių piliečių grupės, kurių tikslas savo veiklomis ir principais, kurti produktus ar paslaugas padedančias spręsti opias visuomenes problemas </w:t>
      </w:r>
      <w:r w:rsidRPr="00CE4139">
        <w:lastRenderedPageBreak/>
        <w:t>ir iššūkius. Vietoje susikoncentravimo ties pelno maksimizavimo, socialinio verslo organizacijos siekia sukurti teigiamą socialinį poveikį visuomenei bei ištaisyti rinkos nepakankamumą</w:t>
      </w:r>
      <w:r w:rsidRPr="00CE4139">
        <w:rPr>
          <w:rStyle w:val="FootnoteReference"/>
        </w:rPr>
        <w:footnoteReference w:id="5"/>
      </w:r>
      <w:r w:rsidRPr="00CE4139">
        <w:t>.</w:t>
      </w:r>
    </w:p>
    <w:p w14:paraId="4D520D17" w14:textId="77777777" w:rsidR="0022092C" w:rsidRPr="00CE4139" w:rsidRDefault="0022092C" w:rsidP="0022092C">
      <w:r w:rsidRPr="00CE4139">
        <w:t xml:space="preserve">Dažniausiai socialinio verslo organizacijos dirba ties trimis pagrindinėmis sritimis: integracijos į darbo rinką, asmeninių paslaugų (pvz. pagalba senjorams) kūrimu ir socialiai atskirtų vietovių vystymu. Tačiau, pastaraisiais metais matomas didėjantis iniciatyvų skaičius, kuriomis siekiama puoselėti darnumo principus įvairiuose gyvenimo ir ekonomikos srityse. Judumas bei turizmas nėra išimtys. Būtent šios temos gali būti aktualiausios Trakų miesto bendruomenei siekiančiai humanizuoti miesto erdves ir pritaikyti socialines inovacijas istorinio paveldo patrauklumui didinti. </w:t>
      </w:r>
    </w:p>
    <w:p w14:paraId="5FCCFEE6" w14:textId="77777777" w:rsidR="0022092C" w:rsidRPr="00CE4139" w:rsidRDefault="0022092C" w:rsidP="0022092C">
      <w:r w:rsidRPr="00CE4139">
        <w:t>Sėkmingi socialinio verslo judumo ir turizmo srityse:</w:t>
      </w:r>
    </w:p>
    <w:p w14:paraId="565BABB3" w14:textId="77777777" w:rsidR="0022092C" w:rsidRPr="00CE4139" w:rsidRDefault="0022092C" w:rsidP="0022092C">
      <w:pPr>
        <w:pStyle w:val="Bullet"/>
      </w:pPr>
      <w:r w:rsidRPr="00CE4139">
        <w:t xml:space="preserve">„Sumak Sustainable Travel“ – tarptautinė socialinė įmonė veikianti Lotynų Amerikoje, kurios tikslas yra puoselėti atsakingą ir bendruomeninės veiklomis paremtą turizmą regione. Iniciatyva dirba kartu su vietiniais gidas ir kuria tausaus turizmo (angl. </w:t>
      </w:r>
      <w:r w:rsidRPr="00CE4139">
        <w:rPr>
          <w:i/>
          <w:iCs/>
        </w:rPr>
        <w:t>ethical tourism</w:t>
      </w:r>
      <w:r w:rsidRPr="00CE4139">
        <w:t>) maršrutus. Pusę surenkamo pelno yra investuojama į vietinius darnumo projektus.</w:t>
      </w:r>
    </w:p>
    <w:p w14:paraId="15D6CC52" w14:textId="77777777" w:rsidR="0022092C" w:rsidRPr="00CE4139" w:rsidRDefault="0022092C" w:rsidP="0022092C">
      <w:pPr>
        <w:pStyle w:val="Bullet"/>
      </w:pPr>
      <w:r w:rsidRPr="00CE4139">
        <w:t xml:space="preserve">Moterų agroturizmo kooperatyvai, Graikija – savanorystės principu grindžiamos asociacijos, kurių siekis yra paskatinti vietines ūkininkes imtis verslumo ir propaguoti darnios ekonomikos principais grindžiamą turizmą mažiau populiariose Graikijos vietovėse. 2016 metais oficialiai skaičiuojami nei 141 tokio tipo kooperatyvai, kurių daugumą orientuojasi į tradicinių vietinių produktų gamybą ir prekybą.    </w:t>
      </w:r>
    </w:p>
    <w:p w14:paraId="6C69148B" w14:textId="77777777" w:rsidR="0022092C" w:rsidRPr="00CE4139" w:rsidRDefault="0022092C" w:rsidP="0022092C">
      <w:r w:rsidRPr="00CE4139">
        <w:t xml:space="preserve">Vienas iš būdų savivaldybei populiarinti socialinį verslą Trakuose yra organizuojant verslumo akceleravimo programas arba teikiant konsultacinę pagalbą naujai įsikūrusioms socialinio verslo organizacijoms. Bendradarbiaujant su vietos verslo atstovais, VšĮ „Versli Lietuva“, Lietuvos socialinio verslo asociacija ir kitais nepriklausomas socialinio verslo ekspertais bei mentoriais, Trakų rajono savivaldybė galėtų rengti individualizuotas konsultacijas ir teminius mokimus siekiant atrasti sritis, veiklas bei socialines inovacijas, prie kurių galėtų prisidėti miesto bendruomenės nariai bei komandos. </w:t>
      </w:r>
    </w:p>
    <w:p w14:paraId="65AD5FDB" w14:textId="4743361D" w:rsidR="00D470B3" w:rsidRPr="00CE4139" w:rsidRDefault="0022092C" w:rsidP="0022092C">
      <w:r w:rsidRPr="00CE4139">
        <w:t xml:space="preserve">Akceleravimo programa užtikrina, kad iš bendruomenės narių sudarytos komandos su potencialą turinčiomis idėjomis gebėtų greitai išgryninti visuomenei naudą atnešantį produktą ar paslaugą. Socialinio verslo akceleravimo programa Trakuose galėtų apimti analogiškas veiklas verslumo skatinimo programai, tik akcentuojant socialinį aspektą. </w:t>
      </w:r>
    </w:p>
    <w:p w14:paraId="3D8A28BD" w14:textId="77777777" w:rsidR="00B300C9" w:rsidRPr="00CE4139" w:rsidRDefault="008051C1" w:rsidP="001F1A02">
      <w:pPr>
        <w:pStyle w:val="Heading2"/>
      </w:pPr>
      <w:bookmarkStart w:id="96" w:name="_Toc74047617"/>
      <w:r w:rsidRPr="00CE4139">
        <w:t>Humanizavimo alternatyvų lyginamoji analizė</w:t>
      </w:r>
      <w:bookmarkEnd w:id="87"/>
      <w:bookmarkEnd w:id="96"/>
    </w:p>
    <w:p w14:paraId="586CCCEE" w14:textId="0FB4FBA4" w:rsidR="00100553" w:rsidRPr="00CE4139" w:rsidRDefault="00100553" w:rsidP="00100553">
      <w:r w:rsidRPr="00CE4139">
        <w:t xml:space="preserve">Siekiant įgyvendinti projekto tikslą ir uždavinius, atliekama alternatyvos Nr. 1 ir alternatyvos Nr. 2 lyginamoji analizė. Toliau lentelėje yra pateikiami galimi abiejų projekto alternatyvų vertinimo kriterijai. Kriterijais siekiama racionaliai palyginti siūlomas projekto alternatyvas, atkreipiant dėmesį tiek į kokybinius, tiek į kiekybinius aspektus. </w:t>
      </w:r>
    </w:p>
    <w:p w14:paraId="3B095054" w14:textId="072E67AC" w:rsidR="00100553" w:rsidRPr="00CE4139" w:rsidRDefault="00270931" w:rsidP="00431A67">
      <w:pPr>
        <w:pStyle w:val="Caption"/>
      </w:pPr>
      <w:bookmarkStart w:id="97" w:name="_Toc74048376"/>
      <w:r w:rsidRPr="00CE4139">
        <w:t>L</w:t>
      </w:r>
      <w:r w:rsidR="00100553" w:rsidRPr="00CE4139">
        <w:t xml:space="preserve">entelė </w:t>
      </w:r>
      <w:fldSimple w:instr=" SEQ lentelė \* ARABIC ">
        <w:r w:rsidR="005B426D" w:rsidRPr="00CE4139">
          <w:t>8</w:t>
        </w:r>
      </w:fldSimple>
      <w:r w:rsidR="002F503D" w:rsidRPr="00CE4139">
        <w:t>:</w:t>
      </w:r>
      <w:r w:rsidR="00100553" w:rsidRPr="00CE4139">
        <w:t xml:space="preserve"> </w:t>
      </w:r>
      <w:r w:rsidR="009547BD" w:rsidRPr="00CE4139">
        <w:t>A</w:t>
      </w:r>
      <w:r w:rsidR="00100553" w:rsidRPr="00CE4139">
        <w:t>lternatyvų lyginamosios analizės vertinimo metodika</w:t>
      </w:r>
      <w:bookmarkEnd w:id="97"/>
      <w:r w:rsidR="00100553" w:rsidRPr="00CE4139">
        <w:t xml:space="preserve"> </w:t>
      </w:r>
    </w:p>
    <w:tbl>
      <w:tblPr>
        <w:tblStyle w:val="afff0"/>
        <w:tblW w:w="5000" w:type="pct"/>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20" w:firstRow="1" w:lastRow="0" w:firstColumn="0" w:lastColumn="0" w:noHBand="0" w:noVBand="1"/>
      </w:tblPr>
      <w:tblGrid>
        <w:gridCol w:w="1760"/>
        <w:gridCol w:w="1474"/>
        <w:gridCol w:w="1551"/>
        <w:gridCol w:w="1551"/>
        <w:gridCol w:w="1551"/>
        <w:gridCol w:w="1550"/>
      </w:tblGrid>
      <w:tr w:rsidR="00100553" w:rsidRPr="00CE4139" w14:paraId="4D493A69" w14:textId="77777777" w:rsidTr="00D621BE">
        <w:trPr>
          <w:cnfStyle w:val="100000000000" w:firstRow="1" w:lastRow="0" w:firstColumn="0" w:lastColumn="0" w:oddVBand="0" w:evenVBand="0" w:oddHBand="0" w:evenHBand="0" w:firstRowFirstColumn="0" w:firstRowLastColumn="0" w:lastRowFirstColumn="0" w:lastRowLastColumn="0"/>
        </w:trPr>
        <w:tc>
          <w:tcPr>
            <w:tcW w:w="932" w:type="pct"/>
          </w:tcPr>
          <w:p w14:paraId="60FE9DD3" w14:textId="77777777" w:rsidR="00100553" w:rsidRPr="00CE4139" w:rsidRDefault="00100553" w:rsidP="0022092C">
            <w:r w:rsidRPr="00CE4139">
              <w:t xml:space="preserve">VERTINIMO SKALĖ </w:t>
            </w:r>
          </w:p>
        </w:tc>
        <w:tc>
          <w:tcPr>
            <w:tcW w:w="781" w:type="pct"/>
          </w:tcPr>
          <w:p w14:paraId="22F99FEA" w14:textId="77777777" w:rsidR="00100553" w:rsidRPr="00CE4139" w:rsidRDefault="00100553" w:rsidP="0022092C">
            <w:r w:rsidRPr="00CE4139">
              <w:t xml:space="preserve">LABAI PRISIDEDA </w:t>
            </w:r>
          </w:p>
        </w:tc>
        <w:tc>
          <w:tcPr>
            <w:tcW w:w="822" w:type="pct"/>
          </w:tcPr>
          <w:p w14:paraId="5D789BF0" w14:textId="77777777" w:rsidR="00100553" w:rsidRPr="00CE4139" w:rsidRDefault="00100553" w:rsidP="0022092C">
            <w:r w:rsidRPr="00CE4139">
              <w:t xml:space="preserve">IŠ DALIES PRISIDEDA  </w:t>
            </w:r>
          </w:p>
        </w:tc>
        <w:tc>
          <w:tcPr>
            <w:tcW w:w="822" w:type="pct"/>
          </w:tcPr>
          <w:p w14:paraId="77032E69" w14:textId="77777777" w:rsidR="00100553" w:rsidRPr="00CE4139" w:rsidRDefault="00100553" w:rsidP="0022092C">
            <w:r w:rsidRPr="00CE4139">
              <w:t xml:space="preserve">NETURI ĮTAKOS </w:t>
            </w:r>
          </w:p>
        </w:tc>
        <w:tc>
          <w:tcPr>
            <w:tcW w:w="822" w:type="pct"/>
          </w:tcPr>
          <w:p w14:paraId="50186562" w14:textId="14AC7F1F" w:rsidR="00100553" w:rsidRPr="00CE4139" w:rsidRDefault="00100553" w:rsidP="0022092C">
            <w:r w:rsidRPr="00CE4139">
              <w:t xml:space="preserve">SUKELIA IŠŠŪKIŲ  </w:t>
            </w:r>
          </w:p>
        </w:tc>
        <w:tc>
          <w:tcPr>
            <w:tcW w:w="821" w:type="pct"/>
          </w:tcPr>
          <w:p w14:paraId="52F64887" w14:textId="35BFB1A0" w:rsidR="00100553" w:rsidRPr="00CE4139" w:rsidRDefault="00100553" w:rsidP="0022092C">
            <w:r w:rsidRPr="00CE4139">
              <w:t xml:space="preserve">IŠ ESMĖS KEIČIA ESAMUS ĮPROČIUS  </w:t>
            </w:r>
          </w:p>
        </w:tc>
      </w:tr>
      <w:tr w:rsidR="00100553" w:rsidRPr="00CE4139" w14:paraId="40B69F7C" w14:textId="77777777" w:rsidTr="00D621BE">
        <w:trPr>
          <w:cnfStyle w:val="000000100000" w:firstRow="0" w:lastRow="0" w:firstColumn="0" w:lastColumn="0" w:oddVBand="0" w:evenVBand="0" w:oddHBand="1" w:evenHBand="0" w:firstRowFirstColumn="0" w:firstRowLastColumn="0" w:lastRowFirstColumn="0" w:lastRowLastColumn="0"/>
        </w:trPr>
        <w:tc>
          <w:tcPr>
            <w:tcW w:w="932" w:type="pct"/>
          </w:tcPr>
          <w:p w14:paraId="0D52A00B" w14:textId="77777777" w:rsidR="00100553" w:rsidRPr="00CE4139" w:rsidRDefault="00100553" w:rsidP="0022092C">
            <w:pPr>
              <w:rPr>
                <w:b w:val="0"/>
                <w:color w:val="134753"/>
              </w:rPr>
            </w:pPr>
            <w:r w:rsidRPr="00CE4139">
              <w:rPr>
                <w:color w:val="134753"/>
              </w:rPr>
              <w:t>Pritaikymas gyventojų poreikiams</w:t>
            </w:r>
          </w:p>
        </w:tc>
        <w:tc>
          <w:tcPr>
            <w:tcW w:w="781" w:type="pct"/>
          </w:tcPr>
          <w:p w14:paraId="35D28DEE" w14:textId="77777777" w:rsidR="00100553" w:rsidRPr="00CE4139" w:rsidRDefault="00100553" w:rsidP="0022092C">
            <w:r w:rsidRPr="00CE4139">
              <w:t>++</w:t>
            </w:r>
          </w:p>
        </w:tc>
        <w:tc>
          <w:tcPr>
            <w:tcW w:w="822" w:type="pct"/>
          </w:tcPr>
          <w:p w14:paraId="699BA552" w14:textId="77777777" w:rsidR="00100553" w:rsidRPr="00CE4139" w:rsidRDefault="00100553" w:rsidP="0022092C">
            <w:r w:rsidRPr="00CE4139">
              <w:t>+</w:t>
            </w:r>
          </w:p>
        </w:tc>
        <w:tc>
          <w:tcPr>
            <w:tcW w:w="822" w:type="pct"/>
          </w:tcPr>
          <w:p w14:paraId="13222E08" w14:textId="77777777" w:rsidR="00100553" w:rsidRPr="00CE4139" w:rsidRDefault="00100553" w:rsidP="0022092C">
            <w:r w:rsidRPr="00CE4139">
              <w:t>0</w:t>
            </w:r>
          </w:p>
        </w:tc>
        <w:tc>
          <w:tcPr>
            <w:tcW w:w="822" w:type="pct"/>
          </w:tcPr>
          <w:p w14:paraId="214CAA52" w14:textId="77777777" w:rsidR="00100553" w:rsidRPr="00CE4139" w:rsidRDefault="00100553" w:rsidP="0022092C">
            <w:r w:rsidRPr="00CE4139">
              <w:t>-</w:t>
            </w:r>
          </w:p>
        </w:tc>
        <w:tc>
          <w:tcPr>
            <w:tcW w:w="821" w:type="pct"/>
          </w:tcPr>
          <w:p w14:paraId="152ED539" w14:textId="77777777" w:rsidR="00100553" w:rsidRPr="00CE4139" w:rsidRDefault="00100553" w:rsidP="0022092C">
            <w:r w:rsidRPr="00CE4139">
              <w:t>--</w:t>
            </w:r>
          </w:p>
        </w:tc>
      </w:tr>
    </w:tbl>
    <w:p w14:paraId="24E8388D" w14:textId="77777777" w:rsidR="00784D11" w:rsidRPr="00CE4139" w:rsidRDefault="00784D11" w:rsidP="00784D11">
      <w:pPr>
        <w:keepNext/>
        <w:spacing w:before="120" w:after="360"/>
        <w:jc w:val="right"/>
        <w:rPr>
          <w:color w:val="808080"/>
          <w:sz w:val="20"/>
          <w:szCs w:val="20"/>
        </w:rPr>
      </w:pPr>
      <w:r w:rsidRPr="00CE4139">
        <w:rPr>
          <w:color w:val="808080"/>
          <w:sz w:val="20"/>
          <w:szCs w:val="20"/>
        </w:rPr>
        <w:lastRenderedPageBreak/>
        <w:t>Šaltinis: sudaryta autorių</w:t>
      </w:r>
    </w:p>
    <w:p w14:paraId="79081B0F" w14:textId="7286B2FA" w:rsidR="000E3521" w:rsidRPr="00CE4139" w:rsidRDefault="00784D11">
      <w:r w:rsidRPr="00CE4139">
        <w:t>Šiame skyriuje aprašomi pasirinktos alternatyvos įgyvendinimo rezultatai ir poveikis, “išlaisvinant” Karaimų gatvę nuo automobilių ir atveriant joje tautinį, istorinį ir kultūrinį paveldą Trakų miesto gyventojams ir svečiams, tuo pačiu užtikrinant saugias ir patogias sąlygas pėstiesiems ir dviratininkams. Pagrindiniai alternatyvų skirtumai bei jų tiesioginis ir netiesioginis poveikis apibendrinami lentelėse žemiau.</w:t>
      </w:r>
    </w:p>
    <w:p w14:paraId="4D937E42" w14:textId="6C22C878" w:rsidR="00784D11" w:rsidRPr="00CE4139" w:rsidRDefault="00270931" w:rsidP="00431A67">
      <w:pPr>
        <w:pStyle w:val="Caption"/>
      </w:pPr>
      <w:bookmarkStart w:id="98" w:name="_Toc74048377"/>
      <w:r w:rsidRPr="00CE4139">
        <w:t>L</w:t>
      </w:r>
      <w:r w:rsidR="00784D11" w:rsidRPr="00CE4139">
        <w:t xml:space="preserve">entelė </w:t>
      </w:r>
      <w:fldSimple w:instr=" SEQ lentelė \* ARABIC ">
        <w:r w:rsidR="005B426D" w:rsidRPr="00CE4139">
          <w:t>9</w:t>
        </w:r>
      </w:fldSimple>
      <w:r w:rsidR="002F503D" w:rsidRPr="00CE4139">
        <w:t>:</w:t>
      </w:r>
      <w:r w:rsidR="00784D11" w:rsidRPr="00CE4139">
        <w:t xml:space="preserve"> </w:t>
      </w:r>
      <w:r w:rsidR="009547BD" w:rsidRPr="00CE4139">
        <w:t>A</w:t>
      </w:r>
      <w:r w:rsidR="00784D11" w:rsidRPr="00CE4139">
        <w:t>lternatyvų palyginimas bei tiesioginio poveikio vertinimas</w:t>
      </w:r>
      <w:bookmarkEnd w:id="98"/>
      <w:r w:rsidR="00784D11" w:rsidRPr="00CE4139">
        <w:t xml:space="preserve"> </w:t>
      </w:r>
    </w:p>
    <w:tbl>
      <w:tblPr>
        <w:tblStyle w:val="Civittatable"/>
        <w:tblW w:w="5000" w:type="pct"/>
        <w:tblInd w:w="0" w:type="dxa"/>
        <w:tblLook w:val="04A0" w:firstRow="1" w:lastRow="0" w:firstColumn="1" w:lastColumn="0" w:noHBand="0" w:noVBand="1"/>
      </w:tblPr>
      <w:tblGrid>
        <w:gridCol w:w="2155"/>
        <w:gridCol w:w="3641"/>
        <w:gridCol w:w="3641"/>
      </w:tblGrid>
      <w:tr w:rsidR="00D83E8C" w:rsidRPr="00CE4139" w14:paraId="019B0AA0" w14:textId="77777777" w:rsidTr="00C931AE">
        <w:trPr>
          <w:cnfStyle w:val="100000000000" w:firstRow="1" w:lastRow="0" w:firstColumn="0" w:lastColumn="0" w:oddVBand="0" w:evenVBand="0" w:oddHBand="0" w:evenHBand="0" w:firstRowFirstColumn="0" w:firstRowLastColumn="0" w:lastRowFirstColumn="0" w:lastRowLastColumn="0"/>
        </w:trPr>
        <w:tc>
          <w:tcPr>
            <w:tcW w:w="1142" w:type="pct"/>
          </w:tcPr>
          <w:p w14:paraId="247C8FBE" w14:textId="77777777" w:rsidR="000E3521" w:rsidRPr="00CE4139" w:rsidRDefault="000E3521" w:rsidP="00C931AE"/>
        </w:tc>
        <w:tc>
          <w:tcPr>
            <w:tcW w:w="1929" w:type="pct"/>
          </w:tcPr>
          <w:p w14:paraId="59A33800" w14:textId="3961BF6F" w:rsidR="000E3521" w:rsidRPr="00CE4139" w:rsidRDefault="000E3521" w:rsidP="00C931AE">
            <w:r w:rsidRPr="00CE4139">
              <w:t>EISMO RIBOJIMAS (I ALTERNATYVA)</w:t>
            </w:r>
          </w:p>
        </w:tc>
        <w:tc>
          <w:tcPr>
            <w:tcW w:w="1929" w:type="pct"/>
          </w:tcPr>
          <w:p w14:paraId="65A838E1" w14:textId="1B865D00" w:rsidR="000E3521" w:rsidRPr="00CE4139" w:rsidRDefault="000E3521" w:rsidP="00C931AE">
            <w:r w:rsidRPr="00CE4139">
              <w:t>KILPINIS EISMAS (II ALTERNATYVA)</w:t>
            </w:r>
          </w:p>
        </w:tc>
      </w:tr>
      <w:tr w:rsidR="00DE1ED4" w:rsidRPr="00CE4139" w14:paraId="2AA6934F" w14:textId="77777777" w:rsidTr="00C931AE">
        <w:trPr>
          <w:cnfStyle w:val="000000100000" w:firstRow="0" w:lastRow="0" w:firstColumn="0" w:lastColumn="0" w:oddVBand="0" w:evenVBand="0" w:oddHBand="1" w:evenHBand="0" w:firstRowFirstColumn="0" w:firstRowLastColumn="0" w:lastRowFirstColumn="0" w:lastRowLastColumn="0"/>
        </w:trPr>
        <w:tc>
          <w:tcPr>
            <w:tcW w:w="5000" w:type="pct"/>
            <w:gridSpan w:val="3"/>
            <w:shd w:val="clear" w:color="auto" w:fill="ABCD3A" w:themeFill="accent5"/>
            <w:vAlign w:val="center"/>
          </w:tcPr>
          <w:p w14:paraId="61F26200" w14:textId="0B91262F" w:rsidR="00DE1ED4" w:rsidRPr="00CE4139" w:rsidRDefault="00DE1ED4" w:rsidP="00C931AE">
            <w:pPr>
              <w:jc w:val="center"/>
              <w:rPr>
                <w:b/>
                <w:bCs w:val="0"/>
              </w:rPr>
            </w:pPr>
            <w:r w:rsidRPr="00CE4139">
              <w:rPr>
                <w:b/>
                <w:bCs w:val="0"/>
                <w:color w:val="FFFFFF" w:themeColor="background1"/>
              </w:rPr>
              <w:t>TIESIOGINIS POVEIKIS</w:t>
            </w:r>
          </w:p>
        </w:tc>
      </w:tr>
      <w:tr w:rsidR="00D83E8C" w:rsidRPr="00CE4139" w14:paraId="0D13CA68" w14:textId="77777777" w:rsidTr="00C931AE">
        <w:trPr>
          <w:cnfStyle w:val="000000010000" w:firstRow="0" w:lastRow="0" w:firstColumn="0" w:lastColumn="0" w:oddVBand="0" w:evenVBand="0" w:oddHBand="0" w:evenHBand="1" w:firstRowFirstColumn="0" w:firstRowLastColumn="0" w:lastRowFirstColumn="0" w:lastRowLastColumn="0"/>
        </w:trPr>
        <w:tc>
          <w:tcPr>
            <w:tcW w:w="1142" w:type="pct"/>
          </w:tcPr>
          <w:p w14:paraId="33F34B68" w14:textId="7A264CF5" w:rsidR="000E3521" w:rsidRPr="00CE4139" w:rsidRDefault="00CF376E" w:rsidP="00C931AE">
            <w:pPr>
              <w:jc w:val="left"/>
            </w:pPr>
            <w:r w:rsidRPr="00CE4139">
              <w:t xml:space="preserve">Eismas Karaimų g. atkarpa centrinėje miesto dalyje </w:t>
            </w:r>
          </w:p>
        </w:tc>
        <w:tc>
          <w:tcPr>
            <w:tcW w:w="1929" w:type="pct"/>
          </w:tcPr>
          <w:p w14:paraId="39308544" w14:textId="6142F4C1" w:rsidR="00100553" w:rsidRPr="00CE4139" w:rsidRDefault="00100553" w:rsidP="00C931AE">
            <w:pPr>
              <w:jc w:val="left"/>
            </w:pPr>
            <w:r w:rsidRPr="00CE4139">
              <w:t>-</w:t>
            </w:r>
          </w:p>
          <w:p w14:paraId="0BCA57D9" w14:textId="77777777" w:rsidR="000E3521" w:rsidRPr="00CE4139" w:rsidRDefault="00CF376E" w:rsidP="00C931AE">
            <w:pPr>
              <w:jc w:val="left"/>
            </w:pPr>
            <w:r w:rsidRPr="00CE4139">
              <w:t xml:space="preserve">Vienpusis eismas </w:t>
            </w:r>
            <w:r w:rsidR="003403AA" w:rsidRPr="00CE4139">
              <w:t>Trakų g., eismui uždaroma atkarpa nuo Karaimų ir Trakų g. išsišakojimo iki Karaimų g. 17. Išlieka galimybė kirsti pusiasalyje esančią miesto dalį viena kryptimi</w:t>
            </w:r>
            <w:r w:rsidR="006B4FDF" w:rsidRPr="00CE4139">
              <w:t>, susimokant už įvažiavimą</w:t>
            </w:r>
            <w:r w:rsidR="003403AA" w:rsidRPr="00CE4139">
              <w:t xml:space="preserve">.  </w:t>
            </w:r>
          </w:p>
          <w:p w14:paraId="17A09FDD" w14:textId="5D7367DD" w:rsidR="001877BC" w:rsidRPr="00CE4139" w:rsidRDefault="001877BC" w:rsidP="00C931AE">
            <w:pPr>
              <w:jc w:val="left"/>
            </w:pPr>
            <w:r w:rsidRPr="00CE4139">
              <w:t xml:space="preserve">Apmokestintoje zonoje automobilių stovėjimas nemokamas Trakų paslaugų valdomose aikštelėse. . </w:t>
            </w:r>
          </w:p>
        </w:tc>
        <w:tc>
          <w:tcPr>
            <w:tcW w:w="1929" w:type="pct"/>
          </w:tcPr>
          <w:p w14:paraId="515FBF83" w14:textId="0995AAAA" w:rsidR="00100553" w:rsidRPr="00CE4139" w:rsidRDefault="00100553" w:rsidP="00C931AE">
            <w:pPr>
              <w:jc w:val="left"/>
              <w:rPr>
                <w:b/>
                <w:bCs w:val="0"/>
              </w:rPr>
            </w:pPr>
            <w:r w:rsidRPr="00CE4139">
              <w:rPr>
                <w:b/>
                <w:bCs w:val="0"/>
              </w:rPr>
              <w:t>--</w:t>
            </w:r>
          </w:p>
          <w:p w14:paraId="0821A06A" w14:textId="1575558D" w:rsidR="000E3521" w:rsidRPr="00CE4139" w:rsidRDefault="003403AA" w:rsidP="00C931AE">
            <w:pPr>
              <w:jc w:val="left"/>
            </w:pPr>
            <w:r w:rsidRPr="00CE4139">
              <w:t>Eismui uždaromos Trakų</w:t>
            </w:r>
            <w:r w:rsidR="006B4FDF" w:rsidRPr="00CE4139">
              <w:t xml:space="preserve"> g.</w:t>
            </w:r>
            <w:r w:rsidRPr="00CE4139">
              <w:t xml:space="preserve"> ir Karaimų g. dalys nuo tilto iki Trakų pusiasalio piliavietės, galimybės kirsti Trakų pusiasalį nėra. </w:t>
            </w:r>
          </w:p>
        </w:tc>
      </w:tr>
      <w:tr w:rsidR="00230E4B" w:rsidRPr="00CE4139" w14:paraId="7572C160" w14:textId="77777777" w:rsidTr="00C931AE">
        <w:trPr>
          <w:cnfStyle w:val="000000100000" w:firstRow="0" w:lastRow="0" w:firstColumn="0" w:lastColumn="0" w:oddVBand="0" w:evenVBand="0" w:oddHBand="1" w:evenHBand="0" w:firstRowFirstColumn="0" w:firstRowLastColumn="0" w:lastRowFirstColumn="0" w:lastRowLastColumn="0"/>
        </w:trPr>
        <w:tc>
          <w:tcPr>
            <w:tcW w:w="1142" w:type="pct"/>
          </w:tcPr>
          <w:p w14:paraId="21E772CB" w14:textId="00125DB8" w:rsidR="00230E4B" w:rsidRPr="00CE4139" w:rsidRDefault="0054613E" w:rsidP="00C931AE">
            <w:pPr>
              <w:jc w:val="left"/>
            </w:pPr>
            <w:r w:rsidRPr="00CE4139">
              <w:t>Papildomų a</w:t>
            </w:r>
            <w:r w:rsidR="00230E4B" w:rsidRPr="00CE4139">
              <w:t>utomobilių stovėjim</w:t>
            </w:r>
            <w:r w:rsidRPr="00CE4139">
              <w:t xml:space="preserve">o vietų poreikis </w:t>
            </w:r>
            <w:r w:rsidR="00230E4B" w:rsidRPr="00CE4139">
              <w:t xml:space="preserve"> </w:t>
            </w:r>
          </w:p>
        </w:tc>
        <w:tc>
          <w:tcPr>
            <w:tcW w:w="1929" w:type="pct"/>
          </w:tcPr>
          <w:p w14:paraId="0BE88731" w14:textId="1C769069" w:rsidR="00100553" w:rsidRPr="00CE4139" w:rsidRDefault="00100553" w:rsidP="00C931AE">
            <w:pPr>
              <w:jc w:val="left"/>
              <w:rPr>
                <w:b/>
                <w:bCs w:val="0"/>
              </w:rPr>
            </w:pPr>
            <w:r w:rsidRPr="00CE4139">
              <w:rPr>
                <w:b/>
                <w:bCs w:val="0"/>
              </w:rPr>
              <w:t>-</w:t>
            </w:r>
          </w:p>
          <w:p w14:paraId="472B8806" w14:textId="17DCC7C5" w:rsidR="00230E4B" w:rsidRPr="00CE4139" w:rsidRDefault="0054613E" w:rsidP="00C931AE">
            <w:pPr>
              <w:jc w:val="left"/>
            </w:pPr>
            <w:r w:rsidRPr="00CE4139">
              <w:t>Centrinės miesto dalies prieigose atsiranda didesnis poreikis stovėjimo vietoms – ribojant eismą nebebūtų galimybės naudotis dabartinėmis aikštelėmis (tiek valdomomis Trakų paslaugų, tiek privačiomis, iš viso trūkumas daugiau apie 150 stovėjimo vietų)</w:t>
            </w:r>
          </w:p>
        </w:tc>
        <w:tc>
          <w:tcPr>
            <w:tcW w:w="1929" w:type="pct"/>
          </w:tcPr>
          <w:p w14:paraId="2BA2B7EC" w14:textId="7E1DAB25" w:rsidR="00100553" w:rsidRPr="00CE4139" w:rsidRDefault="00100553" w:rsidP="00C931AE">
            <w:pPr>
              <w:jc w:val="left"/>
              <w:rPr>
                <w:b/>
                <w:bCs w:val="0"/>
              </w:rPr>
            </w:pPr>
            <w:r w:rsidRPr="00CE4139">
              <w:rPr>
                <w:b/>
                <w:bCs w:val="0"/>
              </w:rPr>
              <w:t>--</w:t>
            </w:r>
          </w:p>
          <w:p w14:paraId="6C0E2372" w14:textId="7297263C" w:rsidR="00230E4B" w:rsidRPr="00CE4139" w:rsidRDefault="00D557A2" w:rsidP="00C931AE">
            <w:pPr>
              <w:jc w:val="left"/>
            </w:pPr>
            <w:r w:rsidRPr="00CE4139">
              <w:t xml:space="preserve">Centrinės miesto dalies prieigose atsiranda didesnis poreikis stovėjimo vietoms – ribojant eismą nebebūtų </w:t>
            </w:r>
            <w:r w:rsidR="0054613E" w:rsidRPr="00CE4139">
              <w:t xml:space="preserve">galimybės naudotis dabartinėmis aikštelėmis (tiek valdomomis Trakų paslaugų, tiek privačiomis, iš viso trūkumas daugiau nei 350 stovėjimo vietų) </w:t>
            </w:r>
          </w:p>
        </w:tc>
      </w:tr>
      <w:tr w:rsidR="00100553" w:rsidRPr="00CE4139" w14:paraId="042795BF" w14:textId="77777777" w:rsidTr="00C931AE">
        <w:trPr>
          <w:cnfStyle w:val="000000010000" w:firstRow="0" w:lastRow="0" w:firstColumn="0" w:lastColumn="0" w:oddVBand="0" w:evenVBand="0" w:oddHBand="0" w:evenHBand="1" w:firstRowFirstColumn="0" w:firstRowLastColumn="0" w:lastRowFirstColumn="0" w:lastRowLastColumn="0"/>
        </w:trPr>
        <w:tc>
          <w:tcPr>
            <w:tcW w:w="1142" w:type="pct"/>
          </w:tcPr>
          <w:p w14:paraId="11EAA22C" w14:textId="35716952" w:rsidR="00100553" w:rsidRPr="00CE4139" w:rsidRDefault="00D83E8C" w:rsidP="00C931AE">
            <w:pPr>
              <w:jc w:val="left"/>
            </w:pPr>
            <w:r w:rsidRPr="00CE4139">
              <w:t>G</w:t>
            </w:r>
            <w:r w:rsidR="00100553" w:rsidRPr="00CE4139">
              <w:t xml:space="preserve">yventojų </w:t>
            </w:r>
            <w:r w:rsidRPr="00CE4139">
              <w:t xml:space="preserve">judėjimas asmeniniu automobiliu </w:t>
            </w:r>
          </w:p>
        </w:tc>
        <w:tc>
          <w:tcPr>
            <w:tcW w:w="1929" w:type="pct"/>
          </w:tcPr>
          <w:p w14:paraId="0EB13A79" w14:textId="401CF632" w:rsidR="00D83E8C" w:rsidRPr="00CE4139" w:rsidRDefault="00D83E8C" w:rsidP="00C931AE">
            <w:pPr>
              <w:jc w:val="left"/>
              <w:rPr>
                <w:b/>
                <w:bCs w:val="0"/>
              </w:rPr>
            </w:pPr>
            <w:r w:rsidRPr="00CE4139">
              <w:rPr>
                <w:b/>
                <w:bCs w:val="0"/>
              </w:rPr>
              <w:t>0</w:t>
            </w:r>
          </w:p>
          <w:p w14:paraId="715C2B87" w14:textId="3C5E74BD" w:rsidR="00100553" w:rsidRPr="00CE4139" w:rsidRDefault="00100553" w:rsidP="00C931AE">
            <w:pPr>
              <w:jc w:val="left"/>
            </w:pPr>
            <w:r w:rsidRPr="00CE4139">
              <w:t>Prieiga prie viešųjų paslaugų, kitų gyventojų traukos taškų: į apmokestinamą zoną patenka gyventojų traukos centrai</w:t>
            </w:r>
            <w:r w:rsidR="00D83E8C" w:rsidRPr="00CE4139">
              <w:t xml:space="preserve">. Trakų rajono gyventojams gali būti išskiriami lengvatiniai ar nemokami įvažiavimo leidimai iš anksto registruotiems automobiliams. Zonoje gyvenantiems gyventojams galėtų būti išduodami ir lengvatiniai ar nemokami stovėjimo leidimai. Pritaikius šias priemones gyventojų galimybės naudotis asmeniniais automobiliais ar pasiekti jiems svarbius traukos taškus nenukentėtų. </w:t>
            </w:r>
          </w:p>
        </w:tc>
        <w:tc>
          <w:tcPr>
            <w:tcW w:w="1929" w:type="pct"/>
          </w:tcPr>
          <w:p w14:paraId="029CF61D" w14:textId="77777777" w:rsidR="00100553" w:rsidRPr="00CE4139" w:rsidRDefault="00D83E8C" w:rsidP="00C931AE">
            <w:pPr>
              <w:jc w:val="left"/>
              <w:rPr>
                <w:b/>
                <w:bCs w:val="0"/>
              </w:rPr>
            </w:pPr>
            <w:r w:rsidRPr="00CE4139">
              <w:rPr>
                <w:b/>
                <w:bCs w:val="0"/>
              </w:rPr>
              <w:t>-</w:t>
            </w:r>
          </w:p>
          <w:p w14:paraId="77FEC710" w14:textId="77A948C8" w:rsidR="00D83E8C" w:rsidRPr="00CE4139" w:rsidRDefault="00D83E8C" w:rsidP="00C931AE">
            <w:pPr>
              <w:jc w:val="left"/>
            </w:pPr>
            <w:r w:rsidRPr="00CE4139">
              <w:t>Eismas ribojamas didesnėje teritorijoje. Užtikrinti gyventojams galimybę naudotis asmeniniais automobiliais turėtų būti kuriama bendroji erdvė (</w:t>
            </w:r>
            <w:r w:rsidRPr="00CE4139">
              <w:rPr>
                <w:i/>
                <w:iCs/>
              </w:rPr>
              <w:t>angl. shared space</w:t>
            </w:r>
            <w:r w:rsidRPr="00CE4139">
              <w:t xml:space="preserve">), kurioje automobiliai juda nedideliu greičiu ir dalyvauja bendrame eisme su pėsčiaisiais, dviratininkais. Turistinio sezono metu judėjimas būtų sudėtingesnis dėl žmonių srauto, ne sezono metu, judėjimas vyktų kaip įprasta. Taip pat turėtų būti išduodami leidimai gyventojams įvažiuoti į teritoriją. </w:t>
            </w:r>
          </w:p>
        </w:tc>
      </w:tr>
      <w:tr w:rsidR="00893D9D" w:rsidRPr="00CE4139" w14:paraId="508530A6" w14:textId="77777777" w:rsidTr="00C931AE">
        <w:trPr>
          <w:cnfStyle w:val="000000100000" w:firstRow="0" w:lastRow="0" w:firstColumn="0" w:lastColumn="0" w:oddVBand="0" w:evenVBand="0" w:oddHBand="1" w:evenHBand="0" w:firstRowFirstColumn="0" w:firstRowLastColumn="0" w:lastRowFirstColumn="0" w:lastRowLastColumn="0"/>
        </w:trPr>
        <w:tc>
          <w:tcPr>
            <w:tcW w:w="1142" w:type="pct"/>
          </w:tcPr>
          <w:p w14:paraId="15347493" w14:textId="76E490C2" w:rsidR="00893D9D" w:rsidRPr="00CE4139" w:rsidRDefault="00893D9D" w:rsidP="00C931AE">
            <w:pPr>
              <w:jc w:val="left"/>
            </w:pPr>
            <w:r w:rsidRPr="00CE4139">
              <w:t xml:space="preserve">Poveikis eismo ir turistų srautų valdymui </w:t>
            </w:r>
          </w:p>
        </w:tc>
        <w:tc>
          <w:tcPr>
            <w:tcW w:w="1929" w:type="pct"/>
          </w:tcPr>
          <w:p w14:paraId="27B7B5CA" w14:textId="77777777" w:rsidR="00893D9D" w:rsidRPr="00CE4139" w:rsidRDefault="00893D9D" w:rsidP="00C931AE">
            <w:pPr>
              <w:jc w:val="left"/>
              <w:rPr>
                <w:b/>
                <w:bCs w:val="0"/>
              </w:rPr>
            </w:pPr>
            <w:r w:rsidRPr="00CE4139">
              <w:rPr>
                <w:b/>
                <w:bCs w:val="0"/>
              </w:rPr>
              <w:t xml:space="preserve">++ </w:t>
            </w:r>
          </w:p>
          <w:p w14:paraId="4936C00B" w14:textId="77777777" w:rsidR="00893D9D" w:rsidRPr="00CE4139" w:rsidRDefault="00893D9D" w:rsidP="00C931AE">
            <w:pPr>
              <w:jc w:val="left"/>
            </w:pPr>
            <w:r w:rsidRPr="00CE4139">
              <w:t xml:space="preserve">Iš esmės sumažinami transporto priemonių srautai, netvarkingas automobilių stovėjimas prie traukos objektų. </w:t>
            </w:r>
          </w:p>
          <w:p w14:paraId="1868E866" w14:textId="74D3271B" w:rsidR="00893D9D" w:rsidRPr="00CE4139" w:rsidRDefault="00893D9D" w:rsidP="00C931AE">
            <w:pPr>
              <w:jc w:val="left"/>
            </w:pPr>
            <w:r w:rsidRPr="00CE4139">
              <w:t xml:space="preserve">Pritaikius autobusų stovėjimo vietų rezervavimo sistemą geriau </w:t>
            </w:r>
            <w:r w:rsidRPr="00CE4139">
              <w:lastRenderedPageBreak/>
              <w:t xml:space="preserve">kontroliuojami ir paskirstomi autobusų srautai. </w:t>
            </w:r>
          </w:p>
        </w:tc>
        <w:tc>
          <w:tcPr>
            <w:tcW w:w="1929" w:type="pct"/>
          </w:tcPr>
          <w:p w14:paraId="1B31DD71" w14:textId="77777777" w:rsidR="00893D9D" w:rsidRPr="00CE4139" w:rsidRDefault="00893D9D" w:rsidP="00C931AE">
            <w:pPr>
              <w:jc w:val="left"/>
              <w:rPr>
                <w:b/>
                <w:bCs w:val="0"/>
              </w:rPr>
            </w:pPr>
            <w:r w:rsidRPr="00CE4139">
              <w:rPr>
                <w:b/>
                <w:bCs w:val="0"/>
              </w:rPr>
              <w:lastRenderedPageBreak/>
              <w:t>++</w:t>
            </w:r>
          </w:p>
          <w:p w14:paraId="6308F617" w14:textId="40809422" w:rsidR="001877BC" w:rsidRPr="00CE4139" w:rsidRDefault="001877BC" w:rsidP="00C931AE">
            <w:pPr>
              <w:jc w:val="left"/>
            </w:pPr>
            <w:r w:rsidRPr="00CE4139">
              <w:t xml:space="preserve">Centrinėje miesto dalyje minimizuojami transporto priemonių srautai, netvarkingas automobilių stovėjimas prie traukos objektų. </w:t>
            </w:r>
          </w:p>
          <w:p w14:paraId="0BA83EFD" w14:textId="69D5B97A" w:rsidR="001877BC" w:rsidRPr="00CE4139" w:rsidRDefault="001877BC" w:rsidP="00C931AE">
            <w:pPr>
              <w:jc w:val="left"/>
              <w:rPr>
                <w:b/>
                <w:bCs w:val="0"/>
              </w:rPr>
            </w:pPr>
            <w:r w:rsidRPr="00CE4139">
              <w:t xml:space="preserve">Pritaikius autobusų stovėjimo vietų rezervavimo sistemą geriau </w:t>
            </w:r>
            <w:r w:rsidRPr="00CE4139">
              <w:lastRenderedPageBreak/>
              <w:t>kontroliuojami ir paskirstomi autobusų srautai.</w:t>
            </w:r>
          </w:p>
        </w:tc>
      </w:tr>
      <w:tr w:rsidR="001877BC" w:rsidRPr="00CE4139" w14:paraId="673AD94F" w14:textId="77777777" w:rsidTr="00C931AE">
        <w:trPr>
          <w:cnfStyle w:val="000000010000" w:firstRow="0" w:lastRow="0" w:firstColumn="0" w:lastColumn="0" w:oddVBand="0" w:evenVBand="0" w:oddHBand="0" w:evenHBand="1" w:firstRowFirstColumn="0" w:firstRowLastColumn="0" w:lastRowFirstColumn="0" w:lastRowLastColumn="0"/>
        </w:trPr>
        <w:tc>
          <w:tcPr>
            <w:tcW w:w="1142" w:type="pct"/>
          </w:tcPr>
          <w:p w14:paraId="4E904DD7" w14:textId="33F9AB87" w:rsidR="001877BC" w:rsidRPr="00CE4139" w:rsidRDefault="001877BC" w:rsidP="00C931AE">
            <w:pPr>
              <w:jc w:val="left"/>
            </w:pPr>
            <w:r w:rsidRPr="00CE4139">
              <w:t xml:space="preserve">Savivaldybės pajamų diversifikavimas ir didinimas </w:t>
            </w:r>
          </w:p>
        </w:tc>
        <w:tc>
          <w:tcPr>
            <w:tcW w:w="1929" w:type="pct"/>
          </w:tcPr>
          <w:p w14:paraId="7B87B178" w14:textId="4B0AD650" w:rsidR="001877BC" w:rsidRPr="00CE4139" w:rsidRDefault="001877BC" w:rsidP="00C931AE">
            <w:pPr>
              <w:jc w:val="left"/>
              <w:rPr>
                <w:b/>
              </w:rPr>
            </w:pPr>
            <w:r w:rsidRPr="00CE4139">
              <w:rPr>
                <w:b/>
              </w:rPr>
              <w:t xml:space="preserve">++ </w:t>
            </w:r>
          </w:p>
          <w:p w14:paraId="79CC8B15" w14:textId="7B41B93D" w:rsidR="001877BC" w:rsidRPr="00CE4139" w:rsidRDefault="001877BC" w:rsidP="00C931AE">
            <w:pPr>
              <w:jc w:val="left"/>
              <w:rPr>
                <w:bCs w:val="0"/>
              </w:rPr>
            </w:pPr>
            <w:r w:rsidRPr="00CE4139">
              <w:rPr>
                <w:bCs w:val="0"/>
              </w:rPr>
              <w:t xml:space="preserve">Sukuriamas naujas pajamų šaltinis (įvažiavimo į teritoriją mokestis). Taip pat tikėtina, kad bus surenkama daugiau pajamų iš stovėjimo aikštelių, privačioms stovėjimo aikštelėms tapus nepatrauklioms dėl dvigubo apmokestinimo (kadangi įvažiavimas į zoną mokamas, nepatrauklu papildomai sumokėti už automobilio stovėjimą).   </w:t>
            </w:r>
          </w:p>
          <w:p w14:paraId="1107185C" w14:textId="23F7FBE8" w:rsidR="001877BC" w:rsidRPr="00CE4139" w:rsidRDefault="001877BC" w:rsidP="00C931AE">
            <w:pPr>
              <w:jc w:val="left"/>
              <w:rPr>
                <w:b/>
              </w:rPr>
            </w:pPr>
          </w:p>
        </w:tc>
        <w:tc>
          <w:tcPr>
            <w:tcW w:w="1929" w:type="pct"/>
          </w:tcPr>
          <w:p w14:paraId="3BD3966C" w14:textId="77777777" w:rsidR="001877BC" w:rsidRPr="00CE4139" w:rsidRDefault="001877BC" w:rsidP="00C931AE">
            <w:pPr>
              <w:jc w:val="left"/>
              <w:rPr>
                <w:b/>
                <w:bCs w:val="0"/>
              </w:rPr>
            </w:pPr>
            <w:r w:rsidRPr="00CE4139">
              <w:rPr>
                <w:b/>
                <w:bCs w:val="0"/>
              </w:rPr>
              <w:t xml:space="preserve">+ </w:t>
            </w:r>
          </w:p>
          <w:p w14:paraId="583E406F" w14:textId="566C8C94" w:rsidR="001877BC" w:rsidRPr="00CE4139" w:rsidRDefault="001877BC" w:rsidP="00C931AE">
            <w:pPr>
              <w:jc w:val="left"/>
            </w:pPr>
            <w:r w:rsidRPr="00CE4139">
              <w:t>Tikėtina, kad būtų surenkama daugiau pajamų iš savivaldybės valdomų stovėjimo aikštelių</w:t>
            </w:r>
            <w:r w:rsidR="00E876FB" w:rsidRPr="00CE4139">
              <w:t xml:space="preserve">, kadangi dauguma privačių stovėjimo aikštelių būtų neprieinamos. </w:t>
            </w:r>
            <w:r w:rsidRPr="00CE4139">
              <w:t xml:space="preserve"> </w:t>
            </w:r>
          </w:p>
        </w:tc>
      </w:tr>
    </w:tbl>
    <w:p w14:paraId="5A996080" w14:textId="11BEB7DC" w:rsidR="00B300C9" w:rsidRPr="00CE4139" w:rsidRDefault="008051C1">
      <w:pPr>
        <w:keepNext/>
        <w:spacing w:before="120" w:after="360"/>
        <w:jc w:val="right"/>
        <w:rPr>
          <w:color w:val="808080"/>
          <w:sz w:val="20"/>
          <w:szCs w:val="20"/>
        </w:rPr>
      </w:pPr>
      <w:bookmarkStart w:id="99" w:name="_heading=h.qsh70q" w:colFirst="0" w:colLast="0"/>
      <w:bookmarkEnd w:id="99"/>
      <w:r w:rsidRPr="00CE4139">
        <w:rPr>
          <w:color w:val="808080"/>
          <w:sz w:val="20"/>
          <w:szCs w:val="20"/>
        </w:rPr>
        <w:t>Šaltinis: sudaryta autorių</w:t>
      </w:r>
    </w:p>
    <w:p w14:paraId="0874D724" w14:textId="55CB522A" w:rsidR="00784D11" w:rsidRPr="00CE4139" w:rsidRDefault="00270931" w:rsidP="00431A67">
      <w:pPr>
        <w:pStyle w:val="Caption"/>
      </w:pPr>
      <w:bookmarkStart w:id="100" w:name="_Toc74048378"/>
      <w:r w:rsidRPr="00CE4139">
        <w:t>L</w:t>
      </w:r>
      <w:r w:rsidR="00784D11" w:rsidRPr="00CE4139">
        <w:t xml:space="preserve">entelė </w:t>
      </w:r>
      <w:fldSimple w:instr=" SEQ lentelė \* ARABIC ">
        <w:r w:rsidR="005B426D" w:rsidRPr="00CE4139">
          <w:t>10</w:t>
        </w:r>
      </w:fldSimple>
      <w:r w:rsidRPr="00CE4139">
        <w:t>:</w:t>
      </w:r>
      <w:r w:rsidR="00784D11" w:rsidRPr="00CE4139">
        <w:t xml:space="preserve"> </w:t>
      </w:r>
      <w:r w:rsidR="009547BD" w:rsidRPr="00CE4139">
        <w:t>A</w:t>
      </w:r>
      <w:r w:rsidR="00784D11" w:rsidRPr="00CE4139">
        <w:t xml:space="preserve">lternatyvų palyginimas bei </w:t>
      </w:r>
      <w:r w:rsidR="00663EFB" w:rsidRPr="00CE4139">
        <w:t>ne</w:t>
      </w:r>
      <w:r w:rsidR="00784D11" w:rsidRPr="00CE4139">
        <w:t>tiesioginio poveikio vertinimas</w:t>
      </w:r>
      <w:bookmarkEnd w:id="100"/>
      <w:r w:rsidR="00784D11" w:rsidRPr="00CE4139">
        <w:t xml:space="preserve"> </w:t>
      </w:r>
    </w:p>
    <w:tbl>
      <w:tblPr>
        <w:tblStyle w:val="Civittatable"/>
        <w:tblW w:w="4861" w:type="pct"/>
        <w:tblInd w:w="0" w:type="dxa"/>
        <w:tblLook w:val="04A0" w:firstRow="1" w:lastRow="0" w:firstColumn="1" w:lastColumn="0" w:noHBand="0" w:noVBand="1"/>
      </w:tblPr>
      <w:tblGrid>
        <w:gridCol w:w="2154"/>
        <w:gridCol w:w="3505"/>
        <w:gridCol w:w="3505"/>
        <w:gridCol w:w="11"/>
      </w:tblGrid>
      <w:tr w:rsidR="00DE1ED4" w:rsidRPr="00CE4139" w14:paraId="14605289" w14:textId="77777777" w:rsidTr="00C931AE">
        <w:trPr>
          <w:gridAfter w:val="1"/>
          <w:cnfStyle w:val="100000000000" w:firstRow="1" w:lastRow="0" w:firstColumn="0" w:lastColumn="0" w:oddVBand="0" w:evenVBand="0" w:oddHBand="0" w:evenHBand="0" w:firstRowFirstColumn="0" w:firstRowLastColumn="0" w:lastRowFirstColumn="0" w:lastRowLastColumn="0"/>
          <w:wAfter w:w="6" w:type="pct"/>
        </w:trPr>
        <w:tc>
          <w:tcPr>
            <w:tcW w:w="1174" w:type="pct"/>
          </w:tcPr>
          <w:p w14:paraId="71CE77C7" w14:textId="77777777" w:rsidR="00DE1ED4" w:rsidRPr="00CE4139" w:rsidRDefault="00DE1ED4" w:rsidP="00C931AE">
            <w:bookmarkStart w:id="101" w:name="_Hlk56278473"/>
          </w:p>
        </w:tc>
        <w:tc>
          <w:tcPr>
            <w:tcW w:w="1910" w:type="pct"/>
          </w:tcPr>
          <w:p w14:paraId="18D5FD17" w14:textId="77777777" w:rsidR="00DE1ED4" w:rsidRPr="00CE4139" w:rsidRDefault="00DE1ED4" w:rsidP="00C931AE">
            <w:r w:rsidRPr="00CE4139">
              <w:t>EISMO RIBOJIMAS (I ALTERNATYVA)</w:t>
            </w:r>
          </w:p>
        </w:tc>
        <w:tc>
          <w:tcPr>
            <w:tcW w:w="1910" w:type="pct"/>
          </w:tcPr>
          <w:p w14:paraId="645B0F21" w14:textId="77777777" w:rsidR="00DE1ED4" w:rsidRPr="00CE4139" w:rsidRDefault="00DE1ED4" w:rsidP="00C931AE">
            <w:r w:rsidRPr="00CE4139">
              <w:t>KILPINIS EISMAS (II ALTERNATYVA)</w:t>
            </w:r>
          </w:p>
        </w:tc>
      </w:tr>
      <w:tr w:rsidR="00DE1ED4" w:rsidRPr="00CE4139" w14:paraId="324B2E93" w14:textId="77777777" w:rsidTr="00C931AE">
        <w:trPr>
          <w:cnfStyle w:val="000000100000" w:firstRow="0" w:lastRow="0" w:firstColumn="0" w:lastColumn="0" w:oddVBand="0" w:evenVBand="0" w:oddHBand="1" w:evenHBand="0" w:firstRowFirstColumn="0" w:firstRowLastColumn="0" w:lastRowFirstColumn="0" w:lastRowLastColumn="0"/>
        </w:trPr>
        <w:tc>
          <w:tcPr>
            <w:tcW w:w="5000" w:type="pct"/>
            <w:gridSpan w:val="4"/>
            <w:shd w:val="clear" w:color="auto" w:fill="ABCD3A" w:themeFill="accent5"/>
            <w:vAlign w:val="center"/>
          </w:tcPr>
          <w:p w14:paraId="4E4B1AAD" w14:textId="5A729D08" w:rsidR="00DE1ED4" w:rsidRPr="00CE4139" w:rsidRDefault="00DE1ED4" w:rsidP="00C931AE">
            <w:pPr>
              <w:jc w:val="center"/>
              <w:rPr>
                <w:b/>
                <w:bCs w:val="0"/>
                <w:color w:val="FFFFFF" w:themeColor="background1"/>
              </w:rPr>
            </w:pPr>
            <w:r w:rsidRPr="00CE4139">
              <w:rPr>
                <w:b/>
                <w:bCs w:val="0"/>
                <w:color w:val="FFFFFF" w:themeColor="background1"/>
              </w:rPr>
              <w:t>NETIESIOGINIS POVEIKIS</w:t>
            </w:r>
          </w:p>
        </w:tc>
      </w:tr>
      <w:tr w:rsidR="00DE1ED4" w:rsidRPr="00CE4139" w14:paraId="6786B5D9" w14:textId="77777777" w:rsidTr="00C931AE">
        <w:trPr>
          <w:gridAfter w:val="1"/>
          <w:cnfStyle w:val="000000010000" w:firstRow="0" w:lastRow="0" w:firstColumn="0" w:lastColumn="0" w:oddVBand="0" w:evenVBand="0" w:oddHBand="0" w:evenHBand="1" w:firstRowFirstColumn="0" w:firstRowLastColumn="0" w:lastRowFirstColumn="0" w:lastRowLastColumn="0"/>
          <w:wAfter w:w="6" w:type="pct"/>
        </w:trPr>
        <w:tc>
          <w:tcPr>
            <w:tcW w:w="1174" w:type="pct"/>
          </w:tcPr>
          <w:p w14:paraId="3A0193ED" w14:textId="77777777" w:rsidR="00DE1ED4" w:rsidRPr="00CE4139" w:rsidRDefault="00DE1ED4" w:rsidP="00C931AE">
            <w:pPr>
              <w:jc w:val="left"/>
            </w:pPr>
            <w:r w:rsidRPr="00CE4139">
              <w:t xml:space="preserve">Skatinimas darnus transportas </w:t>
            </w:r>
          </w:p>
        </w:tc>
        <w:tc>
          <w:tcPr>
            <w:tcW w:w="1910" w:type="pct"/>
          </w:tcPr>
          <w:p w14:paraId="6994B114" w14:textId="77777777" w:rsidR="00DE1ED4" w:rsidRPr="00CE4139" w:rsidRDefault="00DE1ED4" w:rsidP="00C931AE">
            <w:pPr>
              <w:jc w:val="left"/>
              <w:rPr>
                <w:b/>
                <w:bCs w:val="0"/>
              </w:rPr>
            </w:pPr>
            <w:r w:rsidRPr="00CE4139">
              <w:rPr>
                <w:b/>
                <w:bCs w:val="0"/>
              </w:rPr>
              <w:t>+</w:t>
            </w:r>
          </w:p>
          <w:p w14:paraId="085A3F22" w14:textId="23DC5365" w:rsidR="00DE1ED4" w:rsidRPr="00CE4139" w:rsidRDefault="00DE1ED4" w:rsidP="00C931AE">
            <w:pPr>
              <w:jc w:val="left"/>
            </w:pPr>
            <w:r w:rsidRPr="00CE4139">
              <w:t xml:space="preserve">Judėjimas papildomai užtikrinamas mikromobilumo priemonėmis judėjimui automobilių eismui uždarytoje Karaimų g. atkarpoje bei pasiekti </w:t>
            </w:r>
            <w:r w:rsidR="009E685F" w:rsidRPr="00CE4139">
              <w:t>multimodalini</w:t>
            </w:r>
            <w:r w:rsidR="00666263">
              <w:t>a</w:t>
            </w:r>
            <w:r w:rsidR="009E685F" w:rsidRPr="00CE4139">
              <w:t>ms</w:t>
            </w:r>
            <w:r w:rsidRPr="00CE4139">
              <w:t xml:space="preserve"> centrams. Ribojant automobilių eismą, darnaus judumo priemonės tampa patrauklia alternatyva.  </w:t>
            </w:r>
          </w:p>
        </w:tc>
        <w:tc>
          <w:tcPr>
            <w:tcW w:w="1910" w:type="pct"/>
          </w:tcPr>
          <w:p w14:paraId="0934C04A" w14:textId="77777777" w:rsidR="00DE1ED4" w:rsidRPr="00CE4139" w:rsidRDefault="00DE1ED4" w:rsidP="00C931AE">
            <w:pPr>
              <w:jc w:val="left"/>
              <w:rPr>
                <w:b/>
                <w:bCs w:val="0"/>
              </w:rPr>
            </w:pPr>
            <w:r w:rsidRPr="00CE4139">
              <w:rPr>
                <w:b/>
                <w:bCs w:val="0"/>
              </w:rPr>
              <w:t>++</w:t>
            </w:r>
          </w:p>
          <w:p w14:paraId="47C18E8E" w14:textId="54DC04EC" w:rsidR="00DE1ED4" w:rsidRPr="00CE4139" w:rsidRDefault="00DE1ED4" w:rsidP="00C931AE">
            <w:pPr>
              <w:jc w:val="left"/>
            </w:pPr>
            <w:r w:rsidRPr="00CE4139">
              <w:t xml:space="preserve">Keleivių judėjimas papildomai užtikrinamas vandens transportu, mikromobilumo priemonėmis judėjimui automobilių eismui uždarytose gatvių atkarpose bei pasiekti </w:t>
            </w:r>
            <w:r w:rsidR="00D225EA" w:rsidRPr="00CE4139">
              <w:t>multimodalini</w:t>
            </w:r>
            <w:r w:rsidR="00666263">
              <w:t>a</w:t>
            </w:r>
            <w:r w:rsidR="00D225EA" w:rsidRPr="00CE4139">
              <w:t>ms</w:t>
            </w:r>
            <w:r w:rsidRPr="00CE4139">
              <w:t xml:space="preserve"> centrams. Ribojant automobilių eismą, darnaus judumo priemonės tampa patrauklia alternatyva.   </w:t>
            </w:r>
          </w:p>
        </w:tc>
      </w:tr>
      <w:tr w:rsidR="00DE1ED4" w:rsidRPr="00CE4139" w14:paraId="4BF0BEA5" w14:textId="77777777" w:rsidTr="00C931AE">
        <w:trPr>
          <w:gridAfter w:val="1"/>
          <w:cnfStyle w:val="000000100000" w:firstRow="0" w:lastRow="0" w:firstColumn="0" w:lastColumn="0" w:oddVBand="0" w:evenVBand="0" w:oddHBand="1" w:evenHBand="0" w:firstRowFirstColumn="0" w:firstRowLastColumn="0" w:lastRowFirstColumn="0" w:lastRowLastColumn="0"/>
          <w:wAfter w:w="6" w:type="pct"/>
        </w:trPr>
        <w:tc>
          <w:tcPr>
            <w:tcW w:w="1174" w:type="pct"/>
          </w:tcPr>
          <w:p w14:paraId="35FB44FC" w14:textId="77777777" w:rsidR="00DE1ED4" w:rsidRPr="00CE4139" w:rsidRDefault="00DE1ED4" w:rsidP="00C931AE">
            <w:pPr>
              <w:jc w:val="left"/>
            </w:pPr>
            <w:r w:rsidRPr="00CE4139">
              <w:t xml:space="preserve">Prisidedama prie darnaus transporto integracijos </w:t>
            </w:r>
          </w:p>
        </w:tc>
        <w:tc>
          <w:tcPr>
            <w:tcW w:w="1910" w:type="pct"/>
          </w:tcPr>
          <w:p w14:paraId="03925AC2" w14:textId="77777777" w:rsidR="00DE1ED4" w:rsidRPr="00CE4139" w:rsidRDefault="00DE1ED4" w:rsidP="00C931AE">
            <w:pPr>
              <w:jc w:val="left"/>
              <w:rPr>
                <w:b/>
                <w:bCs w:val="0"/>
              </w:rPr>
            </w:pPr>
            <w:r w:rsidRPr="00CE4139">
              <w:rPr>
                <w:b/>
                <w:bCs w:val="0"/>
              </w:rPr>
              <w:t>++</w:t>
            </w:r>
          </w:p>
          <w:p w14:paraId="20B06479" w14:textId="28F15B78" w:rsidR="00DE1ED4" w:rsidRPr="00CE4139" w:rsidRDefault="00DE1ED4" w:rsidP="00C931AE">
            <w:pPr>
              <w:jc w:val="left"/>
            </w:pPr>
            <w:r w:rsidRPr="00CE4139">
              <w:t xml:space="preserve">Įrengiami </w:t>
            </w:r>
            <w:r w:rsidR="00D225EA" w:rsidRPr="00CE4139">
              <w:t>multimodaliniai</w:t>
            </w:r>
            <w:r w:rsidRPr="00CE4139">
              <w:t xml:space="preserve"> centrai su papildomomis automobilių stovėjimo vietomis, tam, kad už įvažiavimą nenorintys mokėti miesto svečiai turėtų galimybę palikti automobilį ir keliauti toliau pėsčiomis, dviračiais, paspirtukais. </w:t>
            </w:r>
          </w:p>
        </w:tc>
        <w:tc>
          <w:tcPr>
            <w:tcW w:w="1910" w:type="pct"/>
          </w:tcPr>
          <w:p w14:paraId="2A0B3EF0" w14:textId="77777777" w:rsidR="00DE1ED4" w:rsidRPr="00CE4139" w:rsidRDefault="00DE1ED4" w:rsidP="00C931AE">
            <w:pPr>
              <w:jc w:val="left"/>
              <w:rPr>
                <w:b/>
                <w:bCs w:val="0"/>
              </w:rPr>
            </w:pPr>
            <w:r w:rsidRPr="00CE4139">
              <w:rPr>
                <w:b/>
                <w:bCs w:val="0"/>
              </w:rPr>
              <w:t>+</w:t>
            </w:r>
          </w:p>
          <w:p w14:paraId="0C7A53E2" w14:textId="6BEAFBB2" w:rsidR="00DE1ED4" w:rsidRPr="00CE4139" w:rsidRDefault="00DE1ED4" w:rsidP="00C931AE">
            <w:pPr>
              <w:jc w:val="left"/>
            </w:pPr>
            <w:r w:rsidRPr="00CE4139">
              <w:t xml:space="preserve">Įrengiami </w:t>
            </w:r>
            <w:r w:rsidR="00D225EA" w:rsidRPr="00CE4139">
              <w:t>multimodaliniai</w:t>
            </w:r>
            <w:r w:rsidRPr="00CE4139">
              <w:t xml:space="preserve"> centrai skirti integruoti viešojo transporto rūšims ir mikromobilumo priemonėms. Mažiau dėmesio skiriama automobilių integracijai. </w:t>
            </w:r>
          </w:p>
        </w:tc>
      </w:tr>
      <w:tr w:rsidR="00DE1ED4" w:rsidRPr="00CE4139" w14:paraId="4AAE16EB" w14:textId="77777777" w:rsidTr="00C931AE">
        <w:trPr>
          <w:gridAfter w:val="1"/>
          <w:cnfStyle w:val="000000010000" w:firstRow="0" w:lastRow="0" w:firstColumn="0" w:lastColumn="0" w:oddVBand="0" w:evenVBand="0" w:oddHBand="0" w:evenHBand="1" w:firstRowFirstColumn="0" w:firstRowLastColumn="0" w:lastRowFirstColumn="0" w:lastRowLastColumn="0"/>
          <w:wAfter w:w="6" w:type="pct"/>
        </w:trPr>
        <w:tc>
          <w:tcPr>
            <w:tcW w:w="1174" w:type="pct"/>
          </w:tcPr>
          <w:p w14:paraId="377D0B2A" w14:textId="77777777" w:rsidR="00DE1ED4" w:rsidRPr="00CE4139" w:rsidRDefault="00DE1ED4" w:rsidP="00C931AE">
            <w:pPr>
              <w:jc w:val="left"/>
            </w:pPr>
            <w:r w:rsidRPr="00CE4139">
              <w:t xml:space="preserve">Poveikis triukšmui ir taršai </w:t>
            </w:r>
          </w:p>
        </w:tc>
        <w:tc>
          <w:tcPr>
            <w:tcW w:w="1910" w:type="pct"/>
          </w:tcPr>
          <w:p w14:paraId="53222033" w14:textId="77777777" w:rsidR="00DE1ED4" w:rsidRPr="00CE4139" w:rsidRDefault="00DE1ED4" w:rsidP="00C931AE">
            <w:pPr>
              <w:jc w:val="left"/>
              <w:rPr>
                <w:b/>
                <w:bCs w:val="0"/>
              </w:rPr>
            </w:pPr>
            <w:r w:rsidRPr="00CE4139">
              <w:rPr>
                <w:b/>
                <w:bCs w:val="0"/>
              </w:rPr>
              <w:t>+</w:t>
            </w:r>
          </w:p>
          <w:p w14:paraId="5F3A2B7A" w14:textId="77777777" w:rsidR="00DE1ED4" w:rsidRPr="00CE4139" w:rsidRDefault="00DE1ED4" w:rsidP="00C931AE">
            <w:pPr>
              <w:jc w:val="left"/>
            </w:pPr>
            <w:r w:rsidRPr="00CE4139">
              <w:t xml:space="preserve">Siūlomi pakeitimai iš esmės sumažintų tranzitinio eismo srautą, kuris sudaro daugiau nei pusę automobilio srauto. Taip pat sumažėtų srautas norinčių statyti automobilį centrinėje dalyje. Tokiu būdu bendras transporto priemonių kiekis teritorijoje gali sumažėti bent 50 proc., išsispręstų spūsčių problema. Atitinkamai, sezono metu išsispręstų automobilių triukšmo ir taršos problemos. </w:t>
            </w:r>
          </w:p>
        </w:tc>
        <w:tc>
          <w:tcPr>
            <w:tcW w:w="1910" w:type="pct"/>
          </w:tcPr>
          <w:p w14:paraId="55A2D730" w14:textId="77777777" w:rsidR="00DE1ED4" w:rsidRPr="00CE4139" w:rsidRDefault="00DE1ED4" w:rsidP="00C931AE">
            <w:pPr>
              <w:jc w:val="left"/>
              <w:rPr>
                <w:b/>
                <w:bCs w:val="0"/>
              </w:rPr>
            </w:pPr>
            <w:r w:rsidRPr="00CE4139">
              <w:rPr>
                <w:b/>
                <w:bCs w:val="0"/>
              </w:rPr>
              <w:t>++</w:t>
            </w:r>
          </w:p>
          <w:p w14:paraId="63262D8B" w14:textId="77777777" w:rsidR="00DE1ED4" w:rsidRPr="00CE4139" w:rsidRDefault="00DE1ED4" w:rsidP="00C931AE">
            <w:pPr>
              <w:jc w:val="left"/>
              <w:rPr>
                <w:b/>
                <w:bCs w:val="0"/>
              </w:rPr>
            </w:pPr>
            <w:r w:rsidRPr="00CE4139">
              <w:t>Siūlomi pakeitimai iš esmė sumažintų tranzitinio eismo srautą, kuris sudaro daugiau nei pusę automobilio srauto. Taip pat sumažėtų srautas norinčių statyti automobilį centrinėje dalyje. Tokiu būdu bendras transporto priemonių kiekis teritorijoje gali sumažėti bent 80-90 proc., išsispręstų spūsčių problema. Atitinkamai, sezono metu išsispręstų automobilių triukšmo ir taršos problemos.</w:t>
            </w:r>
          </w:p>
        </w:tc>
      </w:tr>
      <w:tr w:rsidR="00DE1ED4" w:rsidRPr="00CE4139" w14:paraId="2C305F22" w14:textId="77777777" w:rsidTr="00C931AE">
        <w:trPr>
          <w:gridAfter w:val="1"/>
          <w:cnfStyle w:val="000000100000" w:firstRow="0" w:lastRow="0" w:firstColumn="0" w:lastColumn="0" w:oddVBand="0" w:evenVBand="0" w:oddHBand="1" w:evenHBand="0" w:firstRowFirstColumn="0" w:firstRowLastColumn="0" w:lastRowFirstColumn="0" w:lastRowLastColumn="0"/>
          <w:wAfter w:w="6" w:type="pct"/>
        </w:trPr>
        <w:tc>
          <w:tcPr>
            <w:tcW w:w="1174" w:type="pct"/>
          </w:tcPr>
          <w:p w14:paraId="07BF4ACE" w14:textId="77777777" w:rsidR="00DE1ED4" w:rsidRPr="00CE4139" w:rsidRDefault="00DE1ED4" w:rsidP="00C931AE">
            <w:pPr>
              <w:jc w:val="left"/>
            </w:pPr>
            <w:r w:rsidRPr="00CE4139">
              <w:t xml:space="preserve">Pritaikymas turistų poreikiams </w:t>
            </w:r>
          </w:p>
        </w:tc>
        <w:tc>
          <w:tcPr>
            <w:tcW w:w="1910" w:type="pct"/>
          </w:tcPr>
          <w:p w14:paraId="50A586AB" w14:textId="77777777" w:rsidR="00DE1ED4" w:rsidRPr="00CE4139" w:rsidRDefault="00DE1ED4" w:rsidP="00C931AE">
            <w:pPr>
              <w:jc w:val="left"/>
              <w:rPr>
                <w:b/>
                <w:bCs w:val="0"/>
              </w:rPr>
            </w:pPr>
            <w:r w:rsidRPr="00CE4139">
              <w:rPr>
                <w:b/>
                <w:bCs w:val="0"/>
              </w:rPr>
              <w:t xml:space="preserve">+ </w:t>
            </w:r>
          </w:p>
          <w:p w14:paraId="792C330C" w14:textId="6FC82463" w:rsidR="00DE1ED4" w:rsidRPr="00CE4139" w:rsidRDefault="00D225EA" w:rsidP="00C931AE">
            <w:pPr>
              <w:jc w:val="left"/>
            </w:pPr>
            <w:r w:rsidRPr="00CE4139">
              <w:t>M</w:t>
            </w:r>
            <w:r w:rsidRPr="00CE4139">
              <w:t>ultimodalini</w:t>
            </w:r>
            <w:r w:rsidRPr="00CE4139">
              <w:t>s</w:t>
            </w:r>
            <w:r w:rsidR="00DE1ED4" w:rsidRPr="00CE4139">
              <w:t xml:space="preserve"> centras padeda patogiai pakeisti transporto rūšį ir gauti visą </w:t>
            </w:r>
            <w:r w:rsidR="00DE1ED4" w:rsidRPr="00CE4139">
              <w:lastRenderedPageBreak/>
              <w:t xml:space="preserve">informaciją apie judėjimą mieste, lankytinus objektus. </w:t>
            </w:r>
          </w:p>
          <w:p w14:paraId="2FAF46E6" w14:textId="77777777" w:rsidR="00DE1ED4" w:rsidRPr="00CE4139" w:rsidRDefault="00DE1ED4" w:rsidP="00C931AE">
            <w:pPr>
              <w:jc w:val="left"/>
            </w:pPr>
            <w:r w:rsidRPr="00CE4139">
              <w:t xml:space="preserve">Keičiamas nuolatinių lankytojų įprotis atvažiuoti į centrinę dalį automobiliu, naujo įpročio suformavimas gali sukelti laikiną diskomfortą. Taip pat keičiami automobilių statymo įpročiai. </w:t>
            </w:r>
          </w:p>
          <w:p w14:paraId="723FC2FD" w14:textId="77777777" w:rsidR="00DE1ED4" w:rsidRPr="00CE4139" w:rsidRDefault="00DE1ED4" w:rsidP="00C931AE">
            <w:pPr>
              <w:jc w:val="left"/>
            </w:pPr>
            <w:r w:rsidRPr="00CE4139">
              <w:t xml:space="preserve">Esant mažesniems transporto srautams ir daliai teritorijos esant uždarytai eismui, saugiau judėti mieste, mažiau taršos. Sukuriamas naujas potyris judėti mieste pėsčiomis, mikromobilumo priemonėmis. Tai tampa dalimi kelionės patirties ir bendras pasitenkinimas apsilankymu yra aukštesnis. Taip pat svečiai skatinami judėti lėčiau, praleisti daugiau laiko apžiūrint lankytinus objektus ir pramogas. </w:t>
            </w:r>
          </w:p>
        </w:tc>
        <w:tc>
          <w:tcPr>
            <w:tcW w:w="1910" w:type="pct"/>
          </w:tcPr>
          <w:p w14:paraId="13285129" w14:textId="77777777" w:rsidR="00DE1ED4" w:rsidRPr="00CE4139" w:rsidRDefault="00DE1ED4" w:rsidP="00C931AE">
            <w:pPr>
              <w:jc w:val="left"/>
              <w:rPr>
                <w:b/>
                <w:bCs w:val="0"/>
              </w:rPr>
            </w:pPr>
            <w:r w:rsidRPr="00CE4139">
              <w:rPr>
                <w:b/>
                <w:bCs w:val="0"/>
              </w:rPr>
              <w:lastRenderedPageBreak/>
              <w:t>+</w:t>
            </w:r>
          </w:p>
          <w:p w14:paraId="0CBE3F14" w14:textId="4097165C" w:rsidR="00DE1ED4" w:rsidRPr="00CE4139" w:rsidRDefault="00D225EA" w:rsidP="00C931AE">
            <w:pPr>
              <w:jc w:val="left"/>
            </w:pPr>
            <w:r w:rsidRPr="00CE4139">
              <w:t xml:space="preserve">Multimodalinis </w:t>
            </w:r>
            <w:r w:rsidR="00DE1ED4" w:rsidRPr="00CE4139">
              <w:t xml:space="preserve">centras padeda patogiai pakeisti transporto rūšį ir gauti visą </w:t>
            </w:r>
            <w:r w:rsidR="00DE1ED4" w:rsidRPr="00CE4139">
              <w:lastRenderedPageBreak/>
              <w:t xml:space="preserve">informaciją apie judėjimą mieste, lankytinus objektus. </w:t>
            </w:r>
          </w:p>
          <w:p w14:paraId="7986AA0B" w14:textId="77777777" w:rsidR="00DE1ED4" w:rsidRPr="00CE4139" w:rsidRDefault="00DE1ED4" w:rsidP="00C931AE">
            <w:pPr>
              <w:jc w:val="left"/>
            </w:pPr>
            <w:r w:rsidRPr="00CE4139">
              <w:t>Keičiamas nuolatinių lankytojų įprotis atvažiuoti į centrinę dalį automobiliu, naujo įpročio suformavimas gali sukelti laikiną diskomfortą. Taip pat keičiami automobilių statymo įpročiai.</w:t>
            </w:r>
          </w:p>
          <w:p w14:paraId="3E3668A6" w14:textId="77777777" w:rsidR="00DE1ED4" w:rsidRPr="00CE4139" w:rsidRDefault="00DE1ED4" w:rsidP="00C931AE">
            <w:pPr>
              <w:jc w:val="left"/>
            </w:pPr>
            <w:r w:rsidRPr="00CE4139">
              <w:t xml:space="preserve">Esant mažesniems transporto srautams ir daliai teritorijos esant uždarytai eismui, saugiau judėti mieste, mažiau taršos. Sukuriamas naujas potyris judėti mieste pėsčiomis, mikromobilumo priemonėmis. Tai tampa dalimi kelionės patirties ir bendras pasitenkinimas apsilankymu yra aukštesnis. Taip pat svečiai skatinami judėti lėčiau, praleisti daugiau laiko apžiūrint lankytinus objektus ir pramogas. </w:t>
            </w:r>
          </w:p>
          <w:p w14:paraId="48597D7F" w14:textId="77777777" w:rsidR="00DE1ED4" w:rsidRPr="00CE4139" w:rsidRDefault="00DE1ED4" w:rsidP="00C931AE">
            <w:pPr>
              <w:jc w:val="left"/>
              <w:rPr>
                <w:bCs w:val="0"/>
              </w:rPr>
            </w:pPr>
            <w:r w:rsidRPr="00CE4139">
              <w:rPr>
                <w:bCs w:val="0"/>
              </w:rPr>
              <w:t xml:space="preserve">Sukuriama nauja pramoga keliauti vandens transportu, taip atveriant naujus maršrutus, paslaugas. </w:t>
            </w:r>
          </w:p>
        </w:tc>
      </w:tr>
      <w:tr w:rsidR="00DE1ED4" w:rsidRPr="00CE4139" w14:paraId="68345344" w14:textId="77777777" w:rsidTr="00C931AE">
        <w:trPr>
          <w:gridAfter w:val="1"/>
          <w:cnfStyle w:val="000000010000" w:firstRow="0" w:lastRow="0" w:firstColumn="0" w:lastColumn="0" w:oddVBand="0" w:evenVBand="0" w:oddHBand="0" w:evenHBand="1" w:firstRowFirstColumn="0" w:firstRowLastColumn="0" w:lastRowFirstColumn="0" w:lastRowLastColumn="0"/>
          <w:wAfter w:w="6" w:type="pct"/>
        </w:trPr>
        <w:tc>
          <w:tcPr>
            <w:tcW w:w="1174" w:type="pct"/>
          </w:tcPr>
          <w:p w14:paraId="56BE67B4" w14:textId="77777777" w:rsidR="00DE1ED4" w:rsidRPr="00CE4139" w:rsidRDefault="00DE1ED4" w:rsidP="00C931AE">
            <w:pPr>
              <w:jc w:val="left"/>
            </w:pPr>
            <w:r w:rsidRPr="00CE4139">
              <w:t xml:space="preserve">Galimybės kultūros paveldo išnaudojimui </w:t>
            </w:r>
          </w:p>
        </w:tc>
        <w:tc>
          <w:tcPr>
            <w:tcW w:w="1910" w:type="pct"/>
          </w:tcPr>
          <w:p w14:paraId="619D41C0" w14:textId="77777777" w:rsidR="00DE1ED4" w:rsidRPr="00CE4139" w:rsidRDefault="00DE1ED4" w:rsidP="00C931AE">
            <w:pPr>
              <w:jc w:val="left"/>
              <w:rPr>
                <w:b/>
              </w:rPr>
            </w:pPr>
            <w:r w:rsidRPr="00CE4139">
              <w:rPr>
                <w:b/>
              </w:rPr>
              <w:t>++</w:t>
            </w:r>
          </w:p>
          <w:p w14:paraId="68F04906" w14:textId="56B03190" w:rsidR="00DE1ED4" w:rsidRPr="00CE4139" w:rsidRDefault="00DE1ED4" w:rsidP="00C931AE">
            <w:pPr>
              <w:jc w:val="left"/>
              <w:rPr>
                <w:bCs w:val="0"/>
              </w:rPr>
            </w:pPr>
            <w:r w:rsidRPr="00CE4139">
              <w:rPr>
                <w:bCs w:val="0"/>
              </w:rPr>
              <w:t xml:space="preserve">Apribojus eismą sukuriama nauja vieša erdvė, skirta žmonėms. Erdvėje skatinama judėti lėčiau, praleisti daugiau laiko, </w:t>
            </w:r>
            <w:r w:rsidR="00784D11" w:rsidRPr="00CE4139">
              <w:rPr>
                <w:bCs w:val="0"/>
              </w:rPr>
              <w:t>atkreipti</w:t>
            </w:r>
            <w:r w:rsidRPr="00CE4139">
              <w:rPr>
                <w:bCs w:val="0"/>
              </w:rPr>
              <w:t xml:space="preserve"> dėmesį į aplinką, greta esančius objektus. Siūlomoje humanizuoti atkarpoje dominuoja Karaimų kultūros paveldas, kuris gali būti naudojamas kaip įkvėpimo šaltinis kultūrinėms veikloms, pramogoms. </w:t>
            </w:r>
          </w:p>
          <w:p w14:paraId="652E690F" w14:textId="77777777" w:rsidR="00DE1ED4" w:rsidRPr="00CE4139" w:rsidRDefault="00DE1ED4" w:rsidP="00C931AE">
            <w:pPr>
              <w:jc w:val="left"/>
            </w:pPr>
            <w:r w:rsidRPr="00CE4139">
              <w:rPr>
                <w:bCs w:val="0"/>
              </w:rPr>
              <w:t xml:space="preserve">Taip pat sumažėjus eismo srautams sumažėja ir neigiamas taršos, vibracijos poveikis kultūros objektams. Tvarkingai statant automobilis mažėja gaisro pavojus.  </w:t>
            </w:r>
          </w:p>
        </w:tc>
        <w:tc>
          <w:tcPr>
            <w:tcW w:w="1910" w:type="pct"/>
          </w:tcPr>
          <w:p w14:paraId="40814448" w14:textId="77777777" w:rsidR="00DE1ED4" w:rsidRPr="00CE4139" w:rsidRDefault="00DE1ED4" w:rsidP="00C931AE">
            <w:pPr>
              <w:jc w:val="left"/>
              <w:rPr>
                <w:b/>
                <w:bCs w:val="0"/>
              </w:rPr>
            </w:pPr>
            <w:r w:rsidRPr="00CE4139">
              <w:rPr>
                <w:b/>
                <w:bCs w:val="0"/>
              </w:rPr>
              <w:t xml:space="preserve">++ </w:t>
            </w:r>
          </w:p>
          <w:p w14:paraId="3A256436" w14:textId="46215C34" w:rsidR="00DE1ED4" w:rsidRPr="00CE4139" w:rsidRDefault="00DE1ED4" w:rsidP="00C931AE">
            <w:pPr>
              <w:jc w:val="left"/>
            </w:pPr>
            <w:r w:rsidRPr="00CE4139">
              <w:t xml:space="preserve">Apribojus eismą sukuriama nauja vieša erdvė, skirta žmonėms. Erdvėje skatinama judėti lėčiau, praleisti daugiau laiko, </w:t>
            </w:r>
            <w:r w:rsidR="00784D11" w:rsidRPr="00CE4139">
              <w:t>atkreipti</w:t>
            </w:r>
            <w:r w:rsidRPr="00CE4139">
              <w:t xml:space="preserve"> dėmesį į aplinką, greta esančius objektus. Siūlomoje humanizuoti atkarpoje dominuoja Karaimų kultūros paveldas, kuris gali būti naudojamas kaip įkvėpimo šaltinis kultūrinėms veikloms, pramogoms. </w:t>
            </w:r>
          </w:p>
          <w:p w14:paraId="47822E3A" w14:textId="77777777" w:rsidR="00DE1ED4" w:rsidRPr="00CE4139" w:rsidRDefault="00DE1ED4" w:rsidP="00C931AE">
            <w:pPr>
              <w:jc w:val="left"/>
              <w:rPr>
                <w:b/>
                <w:bCs w:val="0"/>
              </w:rPr>
            </w:pPr>
            <w:r w:rsidRPr="00CE4139">
              <w:t>Taip pat sumažėjus eismo srautams sumažėja ir neigiamas taršos, vibracijos poveikis kultūros objektams. Tvarkingai statant automobilis mažėja gaisro pavojus.</w:t>
            </w:r>
            <w:r w:rsidRPr="00CE4139">
              <w:rPr>
                <w:b/>
                <w:bCs w:val="0"/>
              </w:rPr>
              <w:t xml:space="preserve">  </w:t>
            </w:r>
          </w:p>
        </w:tc>
      </w:tr>
      <w:tr w:rsidR="00DE1ED4" w:rsidRPr="00CE4139" w14:paraId="059CEEA8" w14:textId="77777777" w:rsidTr="00C931AE">
        <w:trPr>
          <w:gridAfter w:val="1"/>
          <w:cnfStyle w:val="000000100000" w:firstRow="0" w:lastRow="0" w:firstColumn="0" w:lastColumn="0" w:oddVBand="0" w:evenVBand="0" w:oddHBand="1" w:evenHBand="0" w:firstRowFirstColumn="0" w:firstRowLastColumn="0" w:lastRowFirstColumn="0" w:lastRowLastColumn="0"/>
          <w:wAfter w:w="6" w:type="pct"/>
        </w:trPr>
        <w:tc>
          <w:tcPr>
            <w:tcW w:w="1174" w:type="pct"/>
          </w:tcPr>
          <w:p w14:paraId="14DB8579" w14:textId="77777777" w:rsidR="00DE1ED4" w:rsidRPr="00CE4139" w:rsidRDefault="00DE1ED4" w:rsidP="00C931AE">
            <w:pPr>
              <w:jc w:val="left"/>
            </w:pPr>
            <w:r w:rsidRPr="00CE4139">
              <w:t xml:space="preserve">Atitiktis strateginių dokumentų nuostatoms </w:t>
            </w:r>
          </w:p>
        </w:tc>
        <w:tc>
          <w:tcPr>
            <w:tcW w:w="1910" w:type="pct"/>
          </w:tcPr>
          <w:p w14:paraId="449C1EDD" w14:textId="77777777" w:rsidR="00DE1ED4" w:rsidRPr="00CE4139" w:rsidRDefault="00DE1ED4" w:rsidP="00C931AE">
            <w:pPr>
              <w:jc w:val="left"/>
              <w:rPr>
                <w:b/>
              </w:rPr>
            </w:pPr>
            <w:r w:rsidRPr="00CE4139">
              <w:rPr>
                <w:b/>
              </w:rPr>
              <w:t>++</w:t>
            </w:r>
          </w:p>
          <w:p w14:paraId="3458EF0F" w14:textId="77777777" w:rsidR="00DE1ED4" w:rsidRPr="00CE4139" w:rsidRDefault="00DE1ED4" w:rsidP="00C931AE">
            <w:pPr>
              <w:jc w:val="left"/>
              <w:rPr>
                <w:bCs w:val="0"/>
              </w:rPr>
            </w:pPr>
            <w:r w:rsidRPr="00CE4139">
              <w:rPr>
                <w:bCs w:val="0"/>
              </w:rPr>
              <w:t xml:space="preserve">Alternatyva papildo Trakų miesto darnaus judumo plane numatomas priemones – Apžvalgos ir Plomėnų gatvių jungties atnaujinimą, dalijimosi dviračių sistemos kūrimą, pėsčiųjų ir dviračių takų sistemos kūrimą, eismo užtvarų įrengimą įvažiavimuose į pusiasalį, statyk ir važiuok (Park&amp;Ride) aikštelių įrengimas. </w:t>
            </w:r>
          </w:p>
          <w:p w14:paraId="52D7E612" w14:textId="77777777" w:rsidR="00DE1ED4" w:rsidRPr="00CE4139" w:rsidRDefault="00DE1ED4" w:rsidP="00C931AE">
            <w:pPr>
              <w:jc w:val="left"/>
              <w:rPr>
                <w:bCs w:val="0"/>
              </w:rPr>
            </w:pPr>
            <w:r w:rsidRPr="00CE4139">
              <w:rPr>
                <w:bCs w:val="0"/>
              </w:rPr>
              <w:t xml:space="preserve">Alternatyva taip pat prisideda prie Baltosios bei Žaliosios knygos keliamų tikslų. </w:t>
            </w:r>
          </w:p>
          <w:p w14:paraId="3FA20F4A" w14:textId="77777777" w:rsidR="00DE1ED4" w:rsidRPr="00CE4139" w:rsidRDefault="00DE1ED4" w:rsidP="00C931AE">
            <w:pPr>
              <w:jc w:val="left"/>
              <w:rPr>
                <w:bCs w:val="0"/>
              </w:rPr>
            </w:pPr>
            <w:r w:rsidRPr="00CE4139">
              <w:rPr>
                <w:bCs w:val="0"/>
              </w:rPr>
              <w:t xml:space="preserve">Trakų savivaldybės strateginiame plane taip pat numatoma </w:t>
            </w:r>
            <w:r w:rsidRPr="00CE4139">
              <w:t xml:space="preserve">užtikrinti harmoningos miesto susisiekimo sistemos plėtrą, planuojama ne tik modernizuoti esamą susisiekimo </w:t>
            </w:r>
            <w:r w:rsidRPr="00CE4139">
              <w:lastRenderedPageBreak/>
              <w:t xml:space="preserve">infrastruktūros tinklą, bet didelį dėmesį skirti palankių eismo sąlygų dviratininkams ir pėstiesiems sukūrimą. Alternatyvoje siūlomos priemonės prisideda prie šių tikslų įgyvendinimo. </w:t>
            </w:r>
          </w:p>
        </w:tc>
        <w:tc>
          <w:tcPr>
            <w:tcW w:w="1910" w:type="pct"/>
          </w:tcPr>
          <w:p w14:paraId="4731600D" w14:textId="77777777" w:rsidR="00DE1ED4" w:rsidRPr="00CE4139" w:rsidRDefault="00DE1ED4" w:rsidP="00C931AE">
            <w:pPr>
              <w:jc w:val="left"/>
              <w:rPr>
                <w:b/>
              </w:rPr>
            </w:pPr>
            <w:r w:rsidRPr="00CE4139">
              <w:rPr>
                <w:b/>
              </w:rPr>
              <w:lastRenderedPageBreak/>
              <w:t>++</w:t>
            </w:r>
          </w:p>
          <w:p w14:paraId="4C3EA837" w14:textId="77777777" w:rsidR="00DE1ED4" w:rsidRPr="00CE4139" w:rsidRDefault="00DE1ED4" w:rsidP="00C931AE">
            <w:pPr>
              <w:jc w:val="left"/>
              <w:rPr>
                <w:bCs w:val="0"/>
              </w:rPr>
            </w:pPr>
            <w:r w:rsidRPr="00CE4139">
              <w:rPr>
                <w:bCs w:val="0"/>
              </w:rPr>
              <w:t xml:space="preserve">Alternatyva papildo Trakų miesto darnaus judumo plane numatomas priemones – Apžvalgos ir Plomėnų gatvių jungties atnaujinimą, dalijimosi dviračių sistemos kūrimą, pėsčiųjų ir dviračių takų sistemos kūrimą, eismo užtvarų įrengimą įvažiavimuose į pusiasalį, statyk ir važiuok (Park&amp;Ride) aikštelių įrengimas. </w:t>
            </w:r>
          </w:p>
          <w:p w14:paraId="1AC8297D" w14:textId="77777777" w:rsidR="00DE1ED4" w:rsidRPr="00CE4139" w:rsidRDefault="00DE1ED4" w:rsidP="00C931AE">
            <w:pPr>
              <w:jc w:val="left"/>
              <w:rPr>
                <w:bCs w:val="0"/>
              </w:rPr>
            </w:pPr>
            <w:r w:rsidRPr="00CE4139">
              <w:rPr>
                <w:bCs w:val="0"/>
              </w:rPr>
              <w:t>Alternatyva taip pat prisideda prie Baltosios bei Žaliosios knygos keliamų tikslų.</w:t>
            </w:r>
          </w:p>
          <w:p w14:paraId="0BEC5C48" w14:textId="77777777" w:rsidR="00DE1ED4" w:rsidRPr="00CE4139" w:rsidRDefault="00DE1ED4" w:rsidP="00C931AE">
            <w:pPr>
              <w:jc w:val="left"/>
              <w:rPr>
                <w:b/>
                <w:bCs w:val="0"/>
              </w:rPr>
            </w:pPr>
            <w:r w:rsidRPr="00CE4139">
              <w:rPr>
                <w:bCs w:val="0"/>
              </w:rPr>
              <w:t xml:space="preserve">Trakų savivaldybės strateginiame plane taip pat numatoma </w:t>
            </w:r>
            <w:r w:rsidRPr="00CE4139">
              <w:t xml:space="preserve">užtikrinti harmoningos miesto susisiekimo sistemos plėtrą, planuojama ne tik modernizuoti esamą susisiekimo </w:t>
            </w:r>
            <w:r w:rsidRPr="00CE4139">
              <w:lastRenderedPageBreak/>
              <w:t>infrastruktūros tinklą, bet didelį dėmesį skirti palankių eismo sąlygų dviratininkams ir pėstiesiems sukūrimą. Alternatyvoje siūlomos priemonės prisideda prie šių tikslų įgyvendinimo.</w:t>
            </w:r>
          </w:p>
        </w:tc>
      </w:tr>
    </w:tbl>
    <w:bookmarkEnd w:id="101"/>
    <w:p w14:paraId="7BCE3383" w14:textId="77777777" w:rsidR="00784D11" w:rsidRPr="00CE4139" w:rsidRDefault="00784D11" w:rsidP="00784D11">
      <w:pPr>
        <w:keepNext/>
        <w:spacing w:before="120" w:after="360"/>
        <w:jc w:val="right"/>
        <w:rPr>
          <w:color w:val="808080"/>
          <w:sz w:val="20"/>
          <w:szCs w:val="20"/>
        </w:rPr>
      </w:pPr>
      <w:r w:rsidRPr="00CE4139">
        <w:rPr>
          <w:color w:val="808080"/>
          <w:sz w:val="20"/>
          <w:szCs w:val="20"/>
        </w:rPr>
        <w:t>Šaltinis: sudaryta autorių</w:t>
      </w:r>
    </w:p>
    <w:p w14:paraId="491801D0" w14:textId="5B806658" w:rsidR="00B300C9" w:rsidRPr="00CE4139" w:rsidRDefault="008051C1">
      <w:r w:rsidRPr="00CE4139">
        <w:t xml:space="preserve">Atlikus lyginamąją analizę pagal pasirinktus kriterijus, </w:t>
      </w:r>
      <w:r w:rsidR="001916AC" w:rsidRPr="00CE4139">
        <w:t xml:space="preserve">nustatyta, kad I alternatyva </w:t>
      </w:r>
      <w:r w:rsidRPr="00CE4139">
        <w:t xml:space="preserve">geriau atitinka humanizavimo viziją, tikslus ir uždavinius. </w:t>
      </w:r>
    </w:p>
    <w:p w14:paraId="390A774F" w14:textId="392C8D51" w:rsidR="00B300C9" w:rsidRPr="00CE4139" w:rsidRDefault="0022092C" w:rsidP="001F1A02">
      <w:pPr>
        <w:pStyle w:val="Heading1"/>
      </w:pPr>
      <w:bookmarkStart w:id="102" w:name="_Toc56064846"/>
      <w:bookmarkStart w:id="103" w:name="_Toc74047618"/>
      <w:r w:rsidRPr="00CE4139">
        <w:lastRenderedPageBreak/>
        <w:t xml:space="preserve">Pasirinkta alternatyva ir </w:t>
      </w:r>
      <w:r w:rsidR="008051C1" w:rsidRPr="00CE4139">
        <w:t>Karaimų gatvės humanizavimo vizijos įgyvendinimo planas</w:t>
      </w:r>
      <w:bookmarkEnd w:id="102"/>
      <w:bookmarkEnd w:id="103"/>
    </w:p>
    <w:p w14:paraId="618FD702" w14:textId="43436C3B" w:rsidR="00B300C9" w:rsidRPr="00CE4139" w:rsidRDefault="008051C1">
      <w:r w:rsidRPr="00CE4139">
        <w:t>Šioje dalyje pateikiamas Karaimų gatvės pasirinktos alternatyvos humanizavimo vizijos įgyvendinimo planas, numatant pasirinktos alternatyvos įgyvendinimo trukmę ir etapus, reikalingas investicijas, galimus finansavimo šaltinius. Kartu identifikuojamos pagrindinės alternatyvos įgyvendinimo veiklos</w:t>
      </w:r>
      <w:r w:rsidR="001916AC" w:rsidRPr="00CE4139">
        <w:t xml:space="preserve">. Siūlymai bei </w:t>
      </w:r>
      <w:r w:rsidRPr="00CE4139">
        <w:t xml:space="preserve">rekomendacijos dėl </w:t>
      </w:r>
      <w:r w:rsidR="001916AC" w:rsidRPr="00CE4139">
        <w:t xml:space="preserve">alternatyvos įgyvendinimo plačiau aprašomi 4 skyriuje. </w:t>
      </w:r>
      <w:r w:rsidRPr="00CE4139">
        <w:t xml:space="preserve"> </w:t>
      </w:r>
    </w:p>
    <w:p w14:paraId="6638423D" w14:textId="77777777" w:rsidR="00B300C9" w:rsidRPr="00CE4139" w:rsidRDefault="008051C1" w:rsidP="001F1A02">
      <w:pPr>
        <w:pStyle w:val="Heading2"/>
      </w:pPr>
      <w:bookmarkStart w:id="104" w:name="_Toc56064847"/>
      <w:bookmarkStart w:id="105" w:name="_Toc74047619"/>
      <w:r w:rsidRPr="00CE4139">
        <w:t>Projekto trukmė ir etapai</w:t>
      </w:r>
      <w:bookmarkEnd w:id="104"/>
      <w:bookmarkEnd w:id="105"/>
    </w:p>
    <w:p w14:paraId="17520830" w14:textId="77777777" w:rsidR="00B300C9" w:rsidRPr="00CE4139" w:rsidRDefault="008051C1">
      <w:r w:rsidRPr="00CE4139">
        <w:t xml:space="preserve">Pasirinkus Galimybių studijos įgyvendinimo alternatyvą, grafiškai pavaizduojama alternatyvos įgyvendinimo trukmė, nurodomi etapai ir aprašomi kiekvieno etapo laukiami rezultatai. Pasirenkant trukmę, bus įvertintas laikas, reikalingas viešiesiems pirkimams vykdyti. Viešųjų pirkimų vykdymo trukmė nustatoma ne tik pagal teisės aktuose numatytus procedūrų trukmės apribojimus (pvz., CPVA numatomų pirkimo dokumentų išankstinio derinimo procedūrai atlikti reikalingus terminus), bet atsižvelgiama į Trakų rajono savivaldybės viešųjų pirkimų vykdymo patirtį. Vertinama, kokius parengiamuosius veiksmus įgyvendinant pasirinktą alternatyvą jau yra atlikusi Trakų rajono savivaldybė. </w:t>
      </w:r>
    </w:p>
    <w:p w14:paraId="4110CDBD" w14:textId="3F1CFBBB" w:rsidR="00B300C9" w:rsidRPr="00CE4139" w:rsidRDefault="008051C1">
      <w:r w:rsidRPr="00CE4139">
        <w:t>Projekto veiklų vykdymas bus detalizuojamas alternatyvos įgyvendinimo plane. Tuo pačiu tai bus naudingas įrankis atliekant projekto administravimo veiklas, skirstant užduotis, atsakomybes ir kiekvienu projekto įgyvendinimo momentu vertinant alternatyvos įgyvendinimo eigą.</w:t>
      </w:r>
      <w:r w:rsidR="00784D11" w:rsidRPr="00CE4139">
        <w:t xml:space="preserve"> </w:t>
      </w:r>
    </w:p>
    <w:p w14:paraId="40B224AC" w14:textId="3F04246A" w:rsidR="00784D11" w:rsidRPr="00CE4139" w:rsidRDefault="00784D11" w:rsidP="00784D11">
      <w:r w:rsidRPr="00CE4139">
        <w:t xml:space="preserve">Aprašomi projekto rezultatai, kurie aiškiai siejasi su projekto problema ir padės pašalinti nustatytas problemos atsiradimo priežastis. Projekto pokyčio rezultatai turi paaiškinti, kaip ir kiek projekto įgyvendinimas išsprendžia problemą, dėl kurios jį siekiama įgyvendinti. </w:t>
      </w:r>
    </w:p>
    <w:p w14:paraId="1CF5D7B1" w14:textId="14770492" w:rsidR="00970A28" w:rsidRPr="00CE4139" w:rsidRDefault="00270931" w:rsidP="00431A67">
      <w:pPr>
        <w:pStyle w:val="Caption"/>
      </w:pPr>
      <w:bookmarkStart w:id="106" w:name="_Toc74048379"/>
      <w:r w:rsidRPr="00CE4139">
        <w:t>L</w:t>
      </w:r>
      <w:r w:rsidR="00F66743" w:rsidRPr="00CE4139">
        <w:t xml:space="preserve">entelė </w:t>
      </w:r>
      <w:r w:rsidR="00F66743" w:rsidRPr="00CE4139">
        <w:fldChar w:fldCharType="begin"/>
      </w:r>
      <w:r w:rsidR="00F66743" w:rsidRPr="00CE4139">
        <w:instrText xml:space="preserve"> SEQ lentelė \* ARABIC </w:instrText>
      </w:r>
      <w:r w:rsidR="00F66743" w:rsidRPr="00CE4139">
        <w:fldChar w:fldCharType="separate"/>
      </w:r>
      <w:r w:rsidR="005B426D" w:rsidRPr="00CE4139">
        <w:t>11</w:t>
      </w:r>
      <w:r w:rsidR="00F66743" w:rsidRPr="00CE4139">
        <w:fldChar w:fldCharType="end"/>
      </w:r>
      <w:r w:rsidRPr="00CE4139">
        <w:t>:</w:t>
      </w:r>
      <w:r w:rsidR="00F66743" w:rsidRPr="00CE4139">
        <w:t xml:space="preserve"> </w:t>
      </w:r>
      <w:r w:rsidR="009547BD" w:rsidRPr="00CE4139">
        <w:t>T</w:t>
      </w:r>
      <w:r w:rsidR="00F66743" w:rsidRPr="00CE4139">
        <w:t xml:space="preserve">rakų miesto (ir </w:t>
      </w:r>
      <w:r w:rsidR="009547BD" w:rsidRPr="00CE4139">
        <w:t>K</w:t>
      </w:r>
      <w:r w:rsidR="00F66743" w:rsidRPr="00CE4139">
        <w:t>araimų gatvės) su humanizavimu susijusių rodiklių profilio projektas</w:t>
      </w:r>
      <w:bookmarkEnd w:id="106"/>
      <w:r w:rsidR="00F66743" w:rsidRPr="00CE4139">
        <w:t xml:space="preserve"> </w:t>
      </w:r>
    </w:p>
    <w:tbl>
      <w:tblPr>
        <w:tblStyle w:val="Civittatable"/>
        <w:tblW w:w="5000" w:type="pct"/>
        <w:tblInd w:w="0" w:type="dxa"/>
        <w:tblLook w:val="04A0" w:firstRow="1" w:lastRow="0" w:firstColumn="1" w:lastColumn="0" w:noHBand="0" w:noVBand="1"/>
      </w:tblPr>
      <w:tblGrid>
        <w:gridCol w:w="514"/>
        <w:gridCol w:w="1792"/>
        <w:gridCol w:w="2637"/>
        <w:gridCol w:w="1214"/>
        <w:gridCol w:w="1093"/>
        <w:gridCol w:w="1093"/>
        <w:gridCol w:w="1094"/>
      </w:tblGrid>
      <w:tr w:rsidR="009D3BF6" w:rsidRPr="00CE4139" w14:paraId="6B1C50B4" w14:textId="76808376" w:rsidTr="00DA480C">
        <w:trPr>
          <w:cnfStyle w:val="100000000000" w:firstRow="1" w:lastRow="0" w:firstColumn="0" w:lastColumn="0" w:oddVBand="0" w:evenVBand="0" w:oddHBand="0" w:evenHBand="0" w:firstRowFirstColumn="0" w:firstRowLastColumn="0" w:lastRowFirstColumn="0" w:lastRowLastColumn="0"/>
          <w:trHeight w:val="304"/>
        </w:trPr>
        <w:tc>
          <w:tcPr>
            <w:tcW w:w="265" w:type="pct"/>
            <w:shd w:val="clear" w:color="auto" w:fill="134753" w:themeFill="accent2"/>
          </w:tcPr>
          <w:p w14:paraId="1B8EA504" w14:textId="3BD63FD6" w:rsidR="000F605F" w:rsidRPr="00CE4139" w:rsidRDefault="000F605F" w:rsidP="00121D30">
            <w:pPr>
              <w:jc w:val="center"/>
              <w:rPr>
                <w:b/>
                <w:bCs w:val="0"/>
              </w:rPr>
            </w:pPr>
            <w:r w:rsidRPr="00CE4139">
              <w:rPr>
                <w:b/>
                <w:bCs w:val="0"/>
              </w:rPr>
              <w:t xml:space="preserve">Eil. </w:t>
            </w:r>
            <w:r w:rsidR="00666263" w:rsidRPr="00CE4139">
              <w:rPr>
                <w:b/>
                <w:bCs w:val="0"/>
              </w:rPr>
              <w:t>NR.</w:t>
            </w:r>
          </w:p>
        </w:tc>
        <w:tc>
          <w:tcPr>
            <w:tcW w:w="954" w:type="pct"/>
            <w:shd w:val="clear" w:color="auto" w:fill="134753" w:themeFill="accent2"/>
          </w:tcPr>
          <w:p w14:paraId="14DF8F60" w14:textId="56E517B5" w:rsidR="000F605F" w:rsidRPr="00CE4139" w:rsidRDefault="000F605F" w:rsidP="00121D30">
            <w:pPr>
              <w:jc w:val="center"/>
              <w:rPr>
                <w:b/>
                <w:bCs w:val="0"/>
              </w:rPr>
            </w:pPr>
            <w:r w:rsidRPr="00CE4139">
              <w:rPr>
                <w:b/>
                <w:bCs w:val="0"/>
              </w:rPr>
              <w:t>teminė dalis</w:t>
            </w:r>
          </w:p>
        </w:tc>
        <w:tc>
          <w:tcPr>
            <w:tcW w:w="1402" w:type="pct"/>
            <w:shd w:val="clear" w:color="auto" w:fill="134753" w:themeFill="accent2"/>
          </w:tcPr>
          <w:p w14:paraId="7D845D03" w14:textId="59F13087" w:rsidR="000F605F" w:rsidRPr="00CE4139" w:rsidRDefault="000F605F" w:rsidP="00121D30">
            <w:pPr>
              <w:jc w:val="center"/>
              <w:rPr>
                <w:b/>
                <w:bCs w:val="0"/>
              </w:rPr>
            </w:pPr>
            <w:r w:rsidRPr="00CE4139">
              <w:rPr>
                <w:b/>
                <w:bCs w:val="0"/>
              </w:rPr>
              <w:t>Rodiklio pavadinimas</w:t>
            </w:r>
          </w:p>
        </w:tc>
        <w:tc>
          <w:tcPr>
            <w:tcW w:w="627" w:type="pct"/>
            <w:shd w:val="clear" w:color="auto" w:fill="134753" w:themeFill="accent2"/>
          </w:tcPr>
          <w:p w14:paraId="1CA7EF4C" w14:textId="324E3642" w:rsidR="000F605F" w:rsidRPr="00CE4139" w:rsidRDefault="000F605F" w:rsidP="00121D30">
            <w:pPr>
              <w:jc w:val="center"/>
              <w:rPr>
                <w:b/>
                <w:bCs w:val="0"/>
              </w:rPr>
            </w:pPr>
            <w:r w:rsidRPr="00CE4139">
              <w:rPr>
                <w:b/>
                <w:bCs w:val="0"/>
              </w:rPr>
              <w:t>Matavimo vienetas</w:t>
            </w:r>
          </w:p>
        </w:tc>
        <w:tc>
          <w:tcPr>
            <w:tcW w:w="584" w:type="pct"/>
            <w:shd w:val="clear" w:color="auto" w:fill="134753" w:themeFill="accent2"/>
          </w:tcPr>
          <w:p w14:paraId="4392F87F" w14:textId="51C1C33A" w:rsidR="000F605F" w:rsidRPr="00CE4139" w:rsidRDefault="000F605F" w:rsidP="00121D30">
            <w:pPr>
              <w:jc w:val="center"/>
              <w:rPr>
                <w:b/>
                <w:bCs w:val="0"/>
              </w:rPr>
            </w:pPr>
            <w:r w:rsidRPr="00CE4139">
              <w:rPr>
                <w:b/>
                <w:bCs w:val="0"/>
              </w:rPr>
              <w:t>RODIKLIO REIKŠMĖ 2020 M.</w:t>
            </w:r>
          </w:p>
        </w:tc>
        <w:tc>
          <w:tcPr>
            <w:tcW w:w="584" w:type="pct"/>
            <w:shd w:val="clear" w:color="auto" w:fill="134753" w:themeFill="accent2"/>
          </w:tcPr>
          <w:p w14:paraId="632D8610" w14:textId="25ED944D" w:rsidR="000F605F" w:rsidRPr="00CE4139" w:rsidRDefault="000F605F" w:rsidP="00117E49">
            <w:pPr>
              <w:jc w:val="center"/>
              <w:rPr>
                <w:b/>
                <w:bCs w:val="0"/>
                <w:caps w:val="0"/>
              </w:rPr>
            </w:pPr>
            <w:r w:rsidRPr="00CE4139">
              <w:rPr>
                <w:b/>
                <w:bCs w:val="0"/>
                <w:caps w:val="0"/>
              </w:rPr>
              <w:t>RODIKLIO REIKŠMĖ 2022 M.</w:t>
            </w:r>
          </w:p>
        </w:tc>
        <w:tc>
          <w:tcPr>
            <w:tcW w:w="584" w:type="pct"/>
            <w:shd w:val="clear" w:color="auto" w:fill="134753" w:themeFill="accent2"/>
          </w:tcPr>
          <w:p w14:paraId="3B403776" w14:textId="0B01E7FD" w:rsidR="000F605F" w:rsidRPr="00CE4139" w:rsidRDefault="000F605F" w:rsidP="00117E49">
            <w:pPr>
              <w:jc w:val="center"/>
              <w:rPr>
                <w:b/>
                <w:bCs w:val="0"/>
                <w:caps w:val="0"/>
              </w:rPr>
            </w:pPr>
            <w:r w:rsidRPr="00CE4139">
              <w:rPr>
                <w:b/>
                <w:bCs w:val="0"/>
                <w:caps w:val="0"/>
              </w:rPr>
              <w:t xml:space="preserve">RODIKLIO REIKŠMĖ </w:t>
            </w:r>
            <w:r w:rsidRPr="00CE4139">
              <w:rPr>
                <w:b/>
                <w:bCs w:val="0"/>
              </w:rPr>
              <w:t>2024 M.</w:t>
            </w:r>
          </w:p>
        </w:tc>
      </w:tr>
      <w:tr w:rsidR="009D3BF6" w:rsidRPr="00CE4139" w14:paraId="2FF9AE8E" w14:textId="77777777" w:rsidTr="00DA480C">
        <w:trPr>
          <w:cnfStyle w:val="000000100000" w:firstRow="0" w:lastRow="0" w:firstColumn="0" w:lastColumn="0" w:oddVBand="0" w:evenVBand="0" w:oddHBand="1" w:evenHBand="0" w:firstRowFirstColumn="0" w:firstRowLastColumn="0" w:lastRowFirstColumn="0" w:lastRowLastColumn="0"/>
        </w:trPr>
        <w:tc>
          <w:tcPr>
            <w:tcW w:w="265" w:type="pct"/>
          </w:tcPr>
          <w:p w14:paraId="21D493FF" w14:textId="48B66C2D" w:rsidR="000F605F" w:rsidRPr="00CE4139" w:rsidRDefault="000F605F" w:rsidP="005E7895">
            <w:pPr>
              <w:jc w:val="left"/>
            </w:pPr>
            <w:r w:rsidRPr="00CE4139">
              <w:t>1.</w:t>
            </w:r>
          </w:p>
        </w:tc>
        <w:tc>
          <w:tcPr>
            <w:tcW w:w="954" w:type="pct"/>
          </w:tcPr>
          <w:p w14:paraId="733E6664" w14:textId="479EC652" w:rsidR="000F605F" w:rsidRPr="00CE4139" w:rsidRDefault="000F605F" w:rsidP="005E7895">
            <w:pPr>
              <w:jc w:val="left"/>
            </w:pPr>
            <w:r w:rsidRPr="00CE4139">
              <w:t>Viešojo transporto skatinimas</w:t>
            </w:r>
          </w:p>
        </w:tc>
        <w:tc>
          <w:tcPr>
            <w:tcW w:w="1402" w:type="pct"/>
          </w:tcPr>
          <w:p w14:paraId="3BEAF27B" w14:textId="56757EBC" w:rsidR="000F605F" w:rsidRPr="00CE4139" w:rsidRDefault="000F605F" w:rsidP="005E7895">
            <w:pPr>
              <w:jc w:val="left"/>
            </w:pPr>
            <w:r w:rsidRPr="00CE4139">
              <w:t>Autobusų stovėjimų aikštelių įrengimas</w:t>
            </w:r>
          </w:p>
        </w:tc>
        <w:tc>
          <w:tcPr>
            <w:tcW w:w="627" w:type="pct"/>
          </w:tcPr>
          <w:p w14:paraId="3F651EBE" w14:textId="4F1531C2" w:rsidR="000F605F" w:rsidRPr="00CE4139" w:rsidRDefault="000F605F" w:rsidP="005E7895">
            <w:pPr>
              <w:jc w:val="left"/>
            </w:pPr>
            <w:r w:rsidRPr="00CE4139">
              <w:t>vnt.</w:t>
            </w:r>
          </w:p>
        </w:tc>
        <w:tc>
          <w:tcPr>
            <w:tcW w:w="584" w:type="pct"/>
          </w:tcPr>
          <w:p w14:paraId="5B7D2B03" w14:textId="77777777" w:rsidR="000F605F" w:rsidRPr="00CE4139" w:rsidRDefault="000F605F" w:rsidP="00723E21">
            <w:pPr>
              <w:jc w:val="center"/>
            </w:pPr>
          </w:p>
        </w:tc>
        <w:tc>
          <w:tcPr>
            <w:tcW w:w="584" w:type="pct"/>
          </w:tcPr>
          <w:p w14:paraId="289BE6FF" w14:textId="77777777" w:rsidR="000F605F" w:rsidRPr="00CE4139" w:rsidRDefault="000F605F" w:rsidP="00723E21">
            <w:pPr>
              <w:jc w:val="center"/>
            </w:pPr>
          </w:p>
        </w:tc>
        <w:tc>
          <w:tcPr>
            <w:tcW w:w="584" w:type="pct"/>
          </w:tcPr>
          <w:p w14:paraId="4ABAB483" w14:textId="727824A4" w:rsidR="000F605F" w:rsidRPr="00CE4139" w:rsidRDefault="00445CE3" w:rsidP="00723E21">
            <w:pPr>
              <w:jc w:val="center"/>
            </w:pPr>
            <w:r w:rsidRPr="00CE4139">
              <w:t>2</w:t>
            </w:r>
          </w:p>
        </w:tc>
      </w:tr>
      <w:tr w:rsidR="00815B20" w:rsidRPr="00CE4139" w14:paraId="079C3E7D" w14:textId="77777777" w:rsidTr="00DA480C">
        <w:trPr>
          <w:cnfStyle w:val="000000010000" w:firstRow="0" w:lastRow="0" w:firstColumn="0" w:lastColumn="0" w:oddVBand="0" w:evenVBand="0" w:oddHBand="0" w:evenHBand="1" w:firstRowFirstColumn="0" w:firstRowLastColumn="0" w:lastRowFirstColumn="0" w:lastRowLastColumn="0"/>
        </w:trPr>
        <w:tc>
          <w:tcPr>
            <w:tcW w:w="265" w:type="pct"/>
          </w:tcPr>
          <w:p w14:paraId="58FBFA54" w14:textId="77777777" w:rsidR="00C8405A" w:rsidRPr="00CE4139" w:rsidRDefault="00C8405A" w:rsidP="005E7895">
            <w:pPr>
              <w:jc w:val="left"/>
            </w:pPr>
          </w:p>
        </w:tc>
        <w:tc>
          <w:tcPr>
            <w:tcW w:w="954" w:type="pct"/>
          </w:tcPr>
          <w:p w14:paraId="55BF47D3" w14:textId="77777777" w:rsidR="00C8405A" w:rsidRPr="00CE4139" w:rsidRDefault="00C8405A" w:rsidP="005E7895">
            <w:pPr>
              <w:jc w:val="left"/>
            </w:pPr>
          </w:p>
        </w:tc>
        <w:tc>
          <w:tcPr>
            <w:tcW w:w="1402" w:type="pct"/>
          </w:tcPr>
          <w:p w14:paraId="2633454B" w14:textId="1015E322" w:rsidR="00C8405A" w:rsidRPr="00CE4139" w:rsidRDefault="00C8405A" w:rsidP="005E7895">
            <w:pPr>
              <w:jc w:val="left"/>
            </w:pPr>
            <w:r w:rsidRPr="00CE4139">
              <w:t>Apžvalgos ir Polomėnų gatvių sujungimo atnaujinimas</w:t>
            </w:r>
          </w:p>
        </w:tc>
        <w:tc>
          <w:tcPr>
            <w:tcW w:w="627" w:type="pct"/>
          </w:tcPr>
          <w:p w14:paraId="17F60758" w14:textId="5B8F5DEB" w:rsidR="00C8405A" w:rsidRPr="00CE4139" w:rsidRDefault="00E17A06" w:rsidP="005E7895">
            <w:pPr>
              <w:jc w:val="left"/>
            </w:pPr>
            <w:r w:rsidRPr="00CE4139">
              <w:t xml:space="preserve">vnt. </w:t>
            </w:r>
          </w:p>
        </w:tc>
        <w:tc>
          <w:tcPr>
            <w:tcW w:w="584" w:type="pct"/>
          </w:tcPr>
          <w:p w14:paraId="54847E2E" w14:textId="77777777" w:rsidR="00C8405A" w:rsidRPr="00CE4139" w:rsidRDefault="00C8405A" w:rsidP="00723E21">
            <w:pPr>
              <w:jc w:val="center"/>
            </w:pPr>
          </w:p>
        </w:tc>
        <w:tc>
          <w:tcPr>
            <w:tcW w:w="584" w:type="pct"/>
          </w:tcPr>
          <w:p w14:paraId="79E981ED" w14:textId="5CE7869E" w:rsidR="00C8405A" w:rsidRPr="00CE4139" w:rsidRDefault="00C8405A" w:rsidP="00723E21">
            <w:pPr>
              <w:jc w:val="center"/>
            </w:pPr>
          </w:p>
        </w:tc>
        <w:tc>
          <w:tcPr>
            <w:tcW w:w="584" w:type="pct"/>
          </w:tcPr>
          <w:p w14:paraId="0E2A4B6D" w14:textId="3BBF5261" w:rsidR="00C8405A" w:rsidRPr="00CE4139" w:rsidRDefault="00C8405A" w:rsidP="00723E21">
            <w:pPr>
              <w:jc w:val="center"/>
            </w:pPr>
            <w:r w:rsidRPr="00CE4139">
              <w:t>100</w:t>
            </w:r>
          </w:p>
        </w:tc>
      </w:tr>
      <w:tr w:rsidR="009D3BF6" w:rsidRPr="00CE4139" w14:paraId="523F3C19" w14:textId="77777777" w:rsidTr="00DA480C">
        <w:trPr>
          <w:cnfStyle w:val="000000100000" w:firstRow="0" w:lastRow="0" w:firstColumn="0" w:lastColumn="0" w:oddVBand="0" w:evenVBand="0" w:oddHBand="1" w:evenHBand="0" w:firstRowFirstColumn="0" w:firstRowLastColumn="0" w:lastRowFirstColumn="0" w:lastRowLastColumn="0"/>
        </w:trPr>
        <w:tc>
          <w:tcPr>
            <w:tcW w:w="265" w:type="pct"/>
          </w:tcPr>
          <w:p w14:paraId="09206D5E" w14:textId="77777777" w:rsidR="009D3BF6" w:rsidRPr="00CE4139" w:rsidRDefault="009D3BF6" w:rsidP="005E7895">
            <w:pPr>
              <w:jc w:val="left"/>
            </w:pPr>
          </w:p>
        </w:tc>
        <w:tc>
          <w:tcPr>
            <w:tcW w:w="954" w:type="pct"/>
          </w:tcPr>
          <w:p w14:paraId="3C106B77" w14:textId="77777777" w:rsidR="009D3BF6" w:rsidRPr="00CE4139" w:rsidRDefault="009D3BF6" w:rsidP="005E7895">
            <w:pPr>
              <w:jc w:val="left"/>
            </w:pPr>
          </w:p>
        </w:tc>
        <w:tc>
          <w:tcPr>
            <w:tcW w:w="1402" w:type="pct"/>
          </w:tcPr>
          <w:p w14:paraId="5CF79689" w14:textId="5FC55576" w:rsidR="009D3BF6" w:rsidRPr="00CE4139" w:rsidRDefault="009D3BF6" w:rsidP="009D3BF6">
            <w:pPr>
              <w:jc w:val="left"/>
            </w:pPr>
            <w:r w:rsidRPr="00CE4139">
              <w:t>Viešojo transporto keleivių persėdimo aikšteles prie multimodalinių centrų</w:t>
            </w:r>
          </w:p>
        </w:tc>
        <w:tc>
          <w:tcPr>
            <w:tcW w:w="627" w:type="pct"/>
          </w:tcPr>
          <w:p w14:paraId="2156EB99" w14:textId="346814A2" w:rsidR="009D3BF6" w:rsidRPr="00CE4139" w:rsidRDefault="009D3BF6" w:rsidP="005E7895">
            <w:pPr>
              <w:jc w:val="left"/>
            </w:pPr>
            <w:r w:rsidRPr="00CE4139">
              <w:t>vnt.</w:t>
            </w:r>
          </w:p>
        </w:tc>
        <w:tc>
          <w:tcPr>
            <w:tcW w:w="584" w:type="pct"/>
          </w:tcPr>
          <w:p w14:paraId="1E9920A7" w14:textId="77777777" w:rsidR="009D3BF6" w:rsidRPr="00CE4139" w:rsidRDefault="009D3BF6" w:rsidP="00723E21">
            <w:pPr>
              <w:jc w:val="center"/>
            </w:pPr>
          </w:p>
        </w:tc>
        <w:tc>
          <w:tcPr>
            <w:tcW w:w="584" w:type="pct"/>
          </w:tcPr>
          <w:p w14:paraId="738678DD" w14:textId="77777777" w:rsidR="009D3BF6" w:rsidRPr="00CE4139" w:rsidRDefault="009D3BF6" w:rsidP="00723E21">
            <w:pPr>
              <w:jc w:val="center"/>
            </w:pPr>
          </w:p>
        </w:tc>
        <w:tc>
          <w:tcPr>
            <w:tcW w:w="584" w:type="pct"/>
          </w:tcPr>
          <w:p w14:paraId="08D79A18" w14:textId="1F100865" w:rsidR="009D3BF6" w:rsidRPr="00CE4139" w:rsidRDefault="009D3BF6" w:rsidP="00723E21">
            <w:pPr>
              <w:jc w:val="center"/>
            </w:pPr>
            <w:r w:rsidRPr="00CE4139">
              <w:t>2</w:t>
            </w:r>
          </w:p>
        </w:tc>
      </w:tr>
      <w:tr w:rsidR="00C50FB1" w:rsidRPr="00CE4139" w14:paraId="5F38A7DB" w14:textId="77777777" w:rsidTr="00DA480C">
        <w:trPr>
          <w:cnfStyle w:val="000000010000" w:firstRow="0" w:lastRow="0" w:firstColumn="0" w:lastColumn="0" w:oddVBand="0" w:evenVBand="0" w:oddHBand="0" w:evenHBand="1" w:firstRowFirstColumn="0" w:firstRowLastColumn="0" w:lastRowFirstColumn="0" w:lastRowLastColumn="0"/>
        </w:trPr>
        <w:tc>
          <w:tcPr>
            <w:tcW w:w="265" w:type="pct"/>
          </w:tcPr>
          <w:p w14:paraId="41F54F9D" w14:textId="77777777" w:rsidR="00C50FB1" w:rsidRPr="00CE4139" w:rsidRDefault="00C50FB1" w:rsidP="005E7895">
            <w:pPr>
              <w:jc w:val="left"/>
            </w:pPr>
          </w:p>
        </w:tc>
        <w:tc>
          <w:tcPr>
            <w:tcW w:w="954" w:type="pct"/>
          </w:tcPr>
          <w:p w14:paraId="7AFC13DF" w14:textId="77777777" w:rsidR="00C50FB1" w:rsidRPr="00CE4139" w:rsidRDefault="00C50FB1" w:rsidP="005E7895">
            <w:pPr>
              <w:jc w:val="left"/>
            </w:pPr>
          </w:p>
        </w:tc>
        <w:tc>
          <w:tcPr>
            <w:tcW w:w="1402" w:type="pct"/>
          </w:tcPr>
          <w:p w14:paraId="33934A0C" w14:textId="75BB11B9" w:rsidR="00C50FB1" w:rsidRPr="00CE4139" w:rsidRDefault="00C50FB1" w:rsidP="009D3BF6">
            <w:pPr>
              <w:jc w:val="left"/>
            </w:pPr>
            <w:r w:rsidRPr="00CE4139">
              <w:t>Vandens transporto integracija į miesto viešojo transporto sistemą</w:t>
            </w:r>
            <w:r w:rsidR="00E17A06" w:rsidRPr="00CE4139">
              <w:t xml:space="preserve"> (įrengiami uosteliai) </w:t>
            </w:r>
          </w:p>
        </w:tc>
        <w:tc>
          <w:tcPr>
            <w:tcW w:w="627" w:type="pct"/>
          </w:tcPr>
          <w:p w14:paraId="348C87E6" w14:textId="0267EF87" w:rsidR="00C50FB1" w:rsidRPr="00CE4139" w:rsidRDefault="00C50FB1" w:rsidP="005E7895">
            <w:pPr>
              <w:jc w:val="left"/>
            </w:pPr>
            <w:r w:rsidRPr="00CE4139">
              <w:t>proc.</w:t>
            </w:r>
          </w:p>
        </w:tc>
        <w:tc>
          <w:tcPr>
            <w:tcW w:w="584" w:type="pct"/>
          </w:tcPr>
          <w:p w14:paraId="0E465EB8" w14:textId="77777777" w:rsidR="00C50FB1" w:rsidRPr="00CE4139" w:rsidRDefault="00C50FB1" w:rsidP="00723E21">
            <w:pPr>
              <w:jc w:val="center"/>
            </w:pPr>
          </w:p>
        </w:tc>
        <w:tc>
          <w:tcPr>
            <w:tcW w:w="584" w:type="pct"/>
          </w:tcPr>
          <w:p w14:paraId="3CAC7C5B" w14:textId="77777777" w:rsidR="00C50FB1" w:rsidRPr="00CE4139" w:rsidRDefault="00C50FB1" w:rsidP="00723E21">
            <w:pPr>
              <w:jc w:val="center"/>
            </w:pPr>
          </w:p>
        </w:tc>
        <w:tc>
          <w:tcPr>
            <w:tcW w:w="584" w:type="pct"/>
          </w:tcPr>
          <w:p w14:paraId="402B7BC9" w14:textId="326236EF" w:rsidR="00C50FB1" w:rsidRPr="00CE4139" w:rsidRDefault="00E17A06" w:rsidP="00723E21">
            <w:pPr>
              <w:jc w:val="center"/>
            </w:pPr>
            <w:r w:rsidRPr="00CE4139">
              <w:t>100</w:t>
            </w:r>
          </w:p>
        </w:tc>
      </w:tr>
      <w:tr w:rsidR="009D3BF6" w:rsidRPr="00CE4139" w14:paraId="5F0C32F5" w14:textId="77777777" w:rsidTr="00DA480C">
        <w:trPr>
          <w:cnfStyle w:val="000000100000" w:firstRow="0" w:lastRow="0" w:firstColumn="0" w:lastColumn="0" w:oddVBand="0" w:evenVBand="0" w:oddHBand="1" w:evenHBand="0" w:firstRowFirstColumn="0" w:firstRowLastColumn="0" w:lastRowFirstColumn="0" w:lastRowLastColumn="0"/>
        </w:trPr>
        <w:tc>
          <w:tcPr>
            <w:tcW w:w="265" w:type="pct"/>
          </w:tcPr>
          <w:p w14:paraId="3A742F3C" w14:textId="66FC8A97" w:rsidR="000F605F" w:rsidRPr="00CE4139" w:rsidRDefault="000F605F" w:rsidP="004C7FEE">
            <w:pPr>
              <w:jc w:val="left"/>
            </w:pPr>
            <w:r w:rsidRPr="00CE4139">
              <w:t>2.</w:t>
            </w:r>
          </w:p>
        </w:tc>
        <w:tc>
          <w:tcPr>
            <w:tcW w:w="954" w:type="pct"/>
          </w:tcPr>
          <w:p w14:paraId="1644E59E" w14:textId="592A903E" w:rsidR="000F605F" w:rsidRPr="00CE4139" w:rsidRDefault="000F605F" w:rsidP="004C7FEE">
            <w:pPr>
              <w:jc w:val="left"/>
            </w:pPr>
            <w:r w:rsidRPr="00CE4139">
              <w:t>Bevariklio transporto integracija</w:t>
            </w:r>
            <w:r w:rsidR="00E17A06" w:rsidRPr="00CE4139">
              <w:rPr>
                <w:rStyle w:val="FootnoteReference"/>
              </w:rPr>
              <w:footnoteReference w:id="6"/>
            </w:r>
          </w:p>
        </w:tc>
        <w:tc>
          <w:tcPr>
            <w:tcW w:w="1402" w:type="pct"/>
          </w:tcPr>
          <w:p w14:paraId="6C29A98D" w14:textId="2F068484" w:rsidR="000F605F" w:rsidRPr="00CE4139" w:rsidRDefault="000F605F" w:rsidP="004C7FEE">
            <w:pPr>
              <w:jc w:val="left"/>
            </w:pPr>
            <w:r w:rsidRPr="00CE4139">
              <w:t>Naujai nutiesti ir rekonstruoti dviračių takai</w:t>
            </w:r>
          </w:p>
        </w:tc>
        <w:tc>
          <w:tcPr>
            <w:tcW w:w="627" w:type="pct"/>
          </w:tcPr>
          <w:p w14:paraId="155A672F" w14:textId="28169798" w:rsidR="000F605F" w:rsidRPr="00CE4139" w:rsidRDefault="000F605F" w:rsidP="004C7FEE">
            <w:pPr>
              <w:jc w:val="left"/>
            </w:pPr>
            <w:r w:rsidRPr="00CE4139">
              <w:t>km</w:t>
            </w:r>
          </w:p>
        </w:tc>
        <w:tc>
          <w:tcPr>
            <w:tcW w:w="584" w:type="pct"/>
          </w:tcPr>
          <w:p w14:paraId="48352B59" w14:textId="05C25B51" w:rsidR="000F605F" w:rsidRPr="00CE4139" w:rsidRDefault="000F605F" w:rsidP="004C7FEE">
            <w:pPr>
              <w:jc w:val="center"/>
            </w:pPr>
            <w:r w:rsidRPr="00CE4139">
              <w:t>- (2018-2020)</w:t>
            </w:r>
          </w:p>
        </w:tc>
        <w:tc>
          <w:tcPr>
            <w:tcW w:w="584" w:type="pct"/>
          </w:tcPr>
          <w:p w14:paraId="22C66816" w14:textId="77777777" w:rsidR="000F605F" w:rsidRPr="00CE4139" w:rsidRDefault="000F605F" w:rsidP="004C7FEE">
            <w:pPr>
              <w:jc w:val="center"/>
            </w:pPr>
          </w:p>
        </w:tc>
        <w:tc>
          <w:tcPr>
            <w:tcW w:w="584" w:type="pct"/>
          </w:tcPr>
          <w:p w14:paraId="3ACCD4CB" w14:textId="5D9C886C" w:rsidR="000F605F" w:rsidRPr="00CE4139" w:rsidRDefault="000F605F" w:rsidP="004C7FEE">
            <w:pPr>
              <w:jc w:val="center"/>
            </w:pPr>
            <w:r w:rsidRPr="00CE4139">
              <w:t>18,8 (2020-2030)</w:t>
            </w:r>
          </w:p>
        </w:tc>
      </w:tr>
      <w:tr w:rsidR="00596BD0" w:rsidRPr="00CE4139" w14:paraId="76B7D62F" w14:textId="77777777" w:rsidTr="00DA480C">
        <w:trPr>
          <w:cnfStyle w:val="000000010000" w:firstRow="0" w:lastRow="0" w:firstColumn="0" w:lastColumn="0" w:oddVBand="0" w:evenVBand="0" w:oddHBand="0" w:evenHBand="1" w:firstRowFirstColumn="0" w:firstRowLastColumn="0" w:lastRowFirstColumn="0" w:lastRowLastColumn="0"/>
        </w:trPr>
        <w:tc>
          <w:tcPr>
            <w:tcW w:w="265" w:type="pct"/>
          </w:tcPr>
          <w:p w14:paraId="32C120BD" w14:textId="77777777" w:rsidR="00596BD0" w:rsidRPr="00CE4139" w:rsidRDefault="00596BD0" w:rsidP="004C7FEE">
            <w:pPr>
              <w:jc w:val="left"/>
            </w:pPr>
          </w:p>
        </w:tc>
        <w:tc>
          <w:tcPr>
            <w:tcW w:w="954" w:type="pct"/>
          </w:tcPr>
          <w:p w14:paraId="3611C768" w14:textId="77777777" w:rsidR="00596BD0" w:rsidRPr="00CE4139" w:rsidRDefault="00596BD0" w:rsidP="004C7FEE">
            <w:pPr>
              <w:jc w:val="left"/>
            </w:pPr>
          </w:p>
        </w:tc>
        <w:tc>
          <w:tcPr>
            <w:tcW w:w="1402" w:type="pct"/>
          </w:tcPr>
          <w:p w14:paraId="631BA4F7" w14:textId="2A49120D" w:rsidR="00596BD0" w:rsidRPr="00CE4139" w:rsidRDefault="00596BD0" w:rsidP="004C7FEE">
            <w:pPr>
              <w:jc w:val="left"/>
            </w:pPr>
            <w:r w:rsidRPr="00CE4139">
              <w:t>Naujai nutiesti ir rekonstruoti pėsčiųjų takai</w:t>
            </w:r>
          </w:p>
        </w:tc>
        <w:tc>
          <w:tcPr>
            <w:tcW w:w="627" w:type="pct"/>
          </w:tcPr>
          <w:p w14:paraId="36947CCF" w14:textId="77777777" w:rsidR="00596BD0" w:rsidRPr="00CE4139" w:rsidRDefault="00596BD0" w:rsidP="004C7FEE">
            <w:pPr>
              <w:jc w:val="left"/>
            </w:pPr>
          </w:p>
        </w:tc>
        <w:tc>
          <w:tcPr>
            <w:tcW w:w="584" w:type="pct"/>
          </w:tcPr>
          <w:p w14:paraId="7984EC4F" w14:textId="77777777" w:rsidR="00596BD0" w:rsidRPr="00CE4139" w:rsidRDefault="00596BD0" w:rsidP="004C7FEE">
            <w:pPr>
              <w:jc w:val="center"/>
            </w:pPr>
          </w:p>
        </w:tc>
        <w:tc>
          <w:tcPr>
            <w:tcW w:w="584" w:type="pct"/>
          </w:tcPr>
          <w:p w14:paraId="7B6A8E1A" w14:textId="77777777" w:rsidR="00596BD0" w:rsidRPr="00CE4139" w:rsidRDefault="00596BD0" w:rsidP="004C7FEE">
            <w:pPr>
              <w:jc w:val="center"/>
            </w:pPr>
          </w:p>
        </w:tc>
        <w:tc>
          <w:tcPr>
            <w:tcW w:w="584" w:type="pct"/>
          </w:tcPr>
          <w:p w14:paraId="41DA81F1" w14:textId="77777777" w:rsidR="00596BD0" w:rsidRPr="00CE4139" w:rsidRDefault="00596BD0" w:rsidP="004C7FEE">
            <w:pPr>
              <w:jc w:val="center"/>
            </w:pPr>
          </w:p>
        </w:tc>
      </w:tr>
      <w:tr w:rsidR="00815B20" w:rsidRPr="00CE4139" w14:paraId="4E8254C9" w14:textId="77777777" w:rsidTr="00DA480C">
        <w:trPr>
          <w:cnfStyle w:val="000000100000" w:firstRow="0" w:lastRow="0" w:firstColumn="0" w:lastColumn="0" w:oddVBand="0" w:evenVBand="0" w:oddHBand="1" w:evenHBand="0" w:firstRowFirstColumn="0" w:firstRowLastColumn="0" w:lastRowFirstColumn="0" w:lastRowLastColumn="0"/>
        </w:trPr>
        <w:tc>
          <w:tcPr>
            <w:tcW w:w="265" w:type="pct"/>
          </w:tcPr>
          <w:p w14:paraId="39321405" w14:textId="77777777" w:rsidR="00FD255B" w:rsidRPr="00CE4139" w:rsidRDefault="00FD255B" w:rsidP="004C7FEE">
            <w:pPr>
              <w:jc w:val="left"/>
            </w:pPr>
          </w:p>
        </w:tc>
        <w:tc>
          <w:tcPr>
            <w:tcW w:w="954" w:type="pct"/>
          </w:tcPr>
          <w:p w14:paraId="5136D197" w14:textId="77777777" w:rsidR="00FD255B" w:rsidRPr="00CE4139" w:rsidRDefault="00FD255B" w:rsidP="004C7FEE">
            <w:pPr>
              <w:jc w:val="left"/>
            </w:pPr>
          </w:p>
        </w:tc>
        <w:tc>
          <w:tcPr>
            <w:tcW w:w="1402" w:type="pct"/>
          </w:tcPr>
          <w:p w14:paraId="3F137C86" w14:textId="33B0DD64" w:rsidR="00FD255B" w:rsidRPr="00CE4139" w:rsidRDefault="00FD255B" w:rsidP="004C7FEE">
            <w:pPr>
              <w:jc w:val="left"/>
            </w:pPr>
            <w:r w:rsidRPr="00CE4139">
              <w:t>Įrengti Bike&amp;Share punktai</w:t>
            </w:r>
          </w:p>
        </w:tc>
        <w:tc>
          <w:tcPr>
            <w:tcW w:w="627" w:type="pct"/>
          </w:tcPr>
          <w:p w14:paraId="699D0562" w14:textId="2190C653" w:rsidR="00FD255B" w:rsidRPr="00CE4139" w:rsidRDefault="00FD255B" w:rsidP="004C7FEE">
            <w:pPr>
              <w:jc w:val="left"/>
            </w:pPr>
            <w:r w:rsidRPr="00CE4139">
              <w:t>vnt.</w:t>
            </w:r>
          </w:p>
        </w:tc>
        <w:tc>
          <w:tcPr>
            <w:tcW w:w="584" w:type="pct"/>
          </w:tcPr>
          <w:p w14:paraId="47E45F3C" w14:textId="77777777" w:rsidR="00FD255B" w:rsidRPr="00CE4139" w:rsidRDefault="00FD255B" w:rsidP="004C7FEE">
            <w:pPr>
              <w:jc w:val="center"/>
            </w:pPr>
          </w:p>
        </w:tc>
        <w:tc>
          <w:tcPr>
            <w:tcW w:w="584" w:type="pct"/>
          </w:tcPr>
          <w:p w14:paraId="1F266A73" w14:textId="77777777" w:rsidR="00FD255B" w:rsidRPr="00CE4139" w:rsidRDefault="00FD255B" w:rsidP="004C7FEE">
            <w:pPr>
              <w:jc w:val="center"/>
            </w:pPr>
          </w:p>
        </w:tc>
        <w:tc>
          <w:tcPr>
            <w:tcW w:w="584" w:type="pct"/>
          </w:tcPr>
          <w:p w14:paraId="1FCE759A" w14:textId="77777777" w:rsidR="00FD255B" w:rsidRPr="00CE4139" w:rsidRDefault="00FD255B" w:rsidP="004C7FEE">
            <w:pPr>
              <w:jc w:val="center"/>
            </w:pPr>
          </w:p>
        </w:tc>
      </w:tr>
      <w:tr w:rsidR="009D3BF6" w:rsidRPr="00CE4139" w14:paraId="07968F2F" w14:textId="77777777" w:rsidTr="00DA480C">
        <w:trPr>
          <w:cnfStyle w:val="000000010000" w:firstRow="0" w:lastRow="0" w:firstColumn="0" w:lastColumn="0" w:oddVBand="0" w:evenVBand="0" w:oddHBand="0" w:evenHBand="1" w:firstRowFirstColumn="0" w:firstRowLastColumn="0" w:lastRowFirstColumn="0" w:lastRowLastColumn="0"/>
        </w:trPr>
        <w:tc>
          <w:tcPr>
            <w:tcW w:w="265" w:type="pct"/>
          </w:tcPr>
          <w:p w14:paraId="0F6F53E8" w14:textId="63B76819" w:rsidR="000F605F" w:rsidRPr="00CE4139" w:rsidRDefault="000F605F" w:rsidP="008E0C76">
            <w:pPr>
              <w:jc w:val="left"/>
            </w:pPr>
            <w:r w:rsidRPr="00CE4139">
              <w:t>3.</w:t>
            </w:r>
          </w:p>
        </w:tc>
        <w:tc>
          <w:tcPr>
            <w:tcW w:w="954" w:type="pct"/>
          </w:tcPr>
          <w:p w14:paraId="3CF2A31A" w14:textId="75857863" w:rsidR="000F605F" w:rsidRPr="00CE4139" w:rsidRDefault="000F605F" w:rsidP="008E0C76">
            <w:pPr>
              <w:jc w:val="left"/>
            </w:pPr>
            <w:r w:rsidRPr="00CE4139">
              <w:t>Modalinis kelionių pasiskirstymas</w:t>
            </w:r>
          </w:p>
        </w:tc>
        <w:tc>
          <w:tcPr>
            <w:tcW w:w="1402" w:type="pct"/>
          </w:tcPr>
          <w:p w14:paraId="436802A6" w14:textId="37CE1A9F" w:rsidR="000F605F" w:rsidRPr="00CE4139" w:rsidRDefault="000F605F" w:rsidP="008E0C76">
            <w:pPr>
              <w:jc w:val="left"/>
            </w:pPr>
            <w:r w:rsidRPr="00CE4139">
              <w:t>Multimodalinių centrų įrengimas</w:t>
            </w:r>
          </w:p>
        </w:tc>
        <w:tc>
          <w:tcPr>
            <w:tcW w:w="627" w:type="pct"/>
          </w:tcPr>
          <w:p w14:paraId="083A6ADB" w14:textId="78E00573" w:rsidR="000F605F" w:rsidRPr="00CE4139" w:rsidRDefault="000F605F" w:rsidP="008E0C76">
            <w:pPr>
              <w:jc w:val="left"/>
            </w:pPr>
            <w:r w:rsidRPr="00CE4139">
              <w:t xml:space="preserve">vnt. </w:t>
            </w:r>
          </w:p>
        </w:tc>
        <w:tc>
          <w:tcPr>
            <w:tcW w:w="584" w:type="pct"/>
          </w:tcPr>
          <w:p w14:paraId="44221126" w14:textId="453DF5C0" w:rsidR="000F605F" w:rsidRPr="00CE4139" w:rsidRDefault="000F605F" w:rsidP="008E0C76">
            <w:pPr>
              <w:jc w:val="center"/>
            </w:pPr>
            <w:r w:rsidRPr="00CE4139">
              <w:t>0</w:t>
            </w:r>
          </w:p>
        </w:tc>
        <w:tc>
          <w:tcPr>
            <w:tcW w:w="584" w:type="pct"/>
          </w:tcPr>
          <w:p w14:paraId="2CEC3EF4" w14:textId="265F1083" w:rsidR="000F605F" w:rsidRPr="00CE4139" w:rsidRDefault="000F605F" w:rsidP="008E0C76">
            <w:pPr>
              <w:jc w:val="center"/>
            </w:pPr>
            <w:r w:rsidRPr="00CE4139">
              <w:t>1</w:t>
            </w:r>
          </w:p>
        </w:tc>
        <w:tc>
          <w:tcPr>
            <w:tcW w:w="584" w:type="pct"/>
          </w:tcPr>
          <w:p w14:paraId="69F8C47B" w14:textId="7F5CF9E8" w:rsidR="000F605F" w:rsidRPr="00CE4139" w:rsidRDefault="000F605F" w:rsidP="008E0C76">
            <w:pPr>
              <w:jc w:val="center"/>
            </w:pPr>
            <w:r w:rsidRPr="00CE4139">
              <w:t>2</w:t>
            </w:r>
          </w:p>
        </w:tc>
      </w:tr>
      <w:tr w:rsidR="009D3BF6" w:rsidRPr="00CE4139" w14:paraId="3BCFAFA8" w14:textId="77777777" w:rsidTr="00DA480C">
        <w:trPr>
          <w:cnfStyle w:val="000000100000" w:firstRow="0" w:lastRow="0" w:firstColumn="0" w:lastColumn="0" w:oddVBand="0" w:evenVBand="0" w:oddHBand="1" w:evenHBand="0" w:firstRowFirstColumn="0" w:firstRowLastColumn="0" w:lastRowFirstColumn="0" w:lastRowLastColumn="0"/>
        </w:trPr>
        <w:tc>
          <w:tcPr>
            <w:tcW w:w="265" w:type="pct"/>
          </w:tcPr>
          <w:p w14:paraId="3A1723A8" w14:textId="78F9FD23" w:rsidR="000F605F" w:rsidRPr="00CE4139" w:rsidRDefault="000F605F" w:rsidP="008E0C76">
            <w:pPr>
              <w:jc w:val="left"/>
            </w:pPr>
            <w:r w:rsidRPr="00CE4139">
              <w:t>4.</w:t>
            </w:r>
          </w:p>
        </w:tc>
        <w:tc>
          <w:tcPr>
            <w:tcW w:w="954" w:type="pct"/>
          </w:tcPr>
          <w:p w14:paraId="24BFAB4A" w14:textId="44422970" w:rsidR="000F605F" w:rsidRPr="00CE4139" w:rsidRDefault="000F605F" w:rsidP="008E0C76">
            <w:pPr>
              <w:jc w:val="left"/>
            </w:pPr>
            <w:r w:rsidRPr="00CE4139">
              <w:t>Eismo organizavimo tobulinimas ir judumo paklausos valdymas</w:t>
            </w:r>
          </w:p>
        </w:tc>
        <w:tc>
          <w:tcPr>
            <w:tcW w:w="1402" w:type="pct"/>
          </w:tcPr>
          <w:p w14:paraId="681B05C1" w14:textId="3B4CD1F3" w:rsidR="000F605F" w:rsidRPr="00CE4139" w:rsidRDefault="000F605F" w:rsidP="008E0C76">
            <w:pPr>
              <w:jc w:val="left"/>
            </w:pPr>
            <w:r w:rsidRPr="00CE4139">
              <w:t>Automobilių registravimo sistemos</w:t>
            </w:r>
            <w:r w:rsidR="00CA27F0" w:rsidRPr="00CE4139">
              <w:t xml:space="preserve"> kameros</w:t>
            </w:r>
          </w:p>
        </w:tc>
        <w:tc>
          <w:tcPr>
            <w:tcW w:w="627" w:type="pct"/>
          </w:tcPr>
          <w:p w14:paraId="6FB8AF14" w14:textId="3448AC67" w:rsidR="000F605F" w:rsidRPr="00CE4139" w:rsidRDefault="000F605F" w:rsidP="008E0C76">
            <w:pPr>
              <w:jc w:val="left"/>
            </w:pPr>
            <w:r w:rsidRPr="00CE4139">
              <w:t>vnt.</w:t>
            </w:r>
          </w:p>
        </w:tc>
        <w:tc>
          <w:tcPr>
            <w:tcW w:w="584" w:type="pct"/>
          </w:tcPr>
          <w:p w14:paraId="1B2176AC" w14:textId="77777777" w:rsidR="000F605F" w:rsidRPr="00CE4139" w:rsidRDefault="000F605F" w:rsidP="008E0C76">
            <w:pPr>
              <w:jc w:val="center"/>
            </w:pPr>
          </w:p>
        </w:tc>
        <w:tc>
          <w:tcPr>
            <w:tcW w:w="584" w:type="pct"/>
          </w:tcPr>
          <w:p w14:paraId="43566D40" w14:textId="77777777" w:rsidR="000F605F" w:rsidRPr="00CE4139" w:rsidRDefault="000F605F" w:rsidP="008E0C76">
            <w:pPr>
              <w:jc w:val="center"/>
            </w:pPr>
          </w:p>
        </w:tc>
        <w:tc>
          <w:tcPr>
            <w:tcW w:w="584" w:type="pct"/>
          </w:tcPr>
          <w:p w14:paraId="6DD2673E" w14:textId="7E37F246" w:rsidR="000F605F" w:rsidRPr="00CE4139" w:rsidRDefault="000F605F" w:rsidP="008E0C76">
            <w:pPr>
              <w:jc w:val="center"/>
            </w:pPr>
          </w:p>
        </w:tc>
      </w:tr>
      <w:tr w:rsidR="00CA27F0" w:rsidRPr="00CE4139" w14:paraId="5FE0FEEA" w14:textId="77777777" w:rsidTr="00DA480C">
        <w:trPr>
          <w:cnfStyle w:val="000000010000" w:firstRow="0" w:lastRow="0" w:firstColumn="0" w:lastColumn="0" w:oddVBand="0" w:evenVBand="0" w:oddHBand="0" w:evenHBand="1" w:firstRowFirstColumn="0" w:firstRowLastColumn="0" w:lastRowFirstColumn="0" w:lastRowLastColumn="0"/>
        </w:trPr>
        <w:tc>
          <w:tcPr>
            <w:tcW w:w="265" w:type="pct"/>
          </w:tcPr>
          <w:p w14:paraId="77736A04" w14:textId="77777777" w:rsidR="00CA27F0" w:rsidRPr="00CE4139" w:rsidRDefault="00CA27F0" w:rsidP="008E0C76">
            <w:pPr>
              <w:jc w:val="left"/>
            </w:pPr>
          </w:p>
        </w:tc>
        <w:tc>
          <w:tcPr>
            <w:tcW w:w="954" w:type="pct"/>
          </w:tcPr>
          <w:p w14:paraId="21B71A62" w14:textId="77777777" w:rsidR="00CA27F0" w:rsidRPr="00CE4139" w:rsidRDefault="00CA27F0" w:rsidP="008E0C76">
            <w:pPr>
              <w:jc w:val="left"/>
            </w:pPr>
          </w:p>
        </w:tc>
        <w:tc>
          <w:tcPr>
            <w:tcW w:w="1402" w:type="pct"/>
          </w:tcPr>
          <w:p w14:paraId="087BF00E" w14:textId="1D5BADA8" w:rsidR="00CA27F0" w:rsidRPr="00CE4139" w:rsidRDefault="00CA27F0" w:rsidP="008E0C76">
            <w:pPr>
              <w:jc w:val="left"/>
            </w:pPr>
            <w:r w:rsidRPr="00CE4139">
              <w:t>Kilpinio eismo įrengimas</w:t>
            </w:r>
          </w:p>
        </w:tc>
        <w:tc>
          <w:tcPr>
            <w:tcW w:w="627" w:type="pct"/>
          </w:tcPr>
          <w:p w14:paraId="15B50362" w14:textId="3565C38C" w:rsidR="00CA27F0" w:rsidRPr="00CE4139" w:rsidRDefault="00CA27F0" w:rsidP="008E0C76">
            <w:pPr>
              <w:jc w:val="left"/>
            </w:pPr>
            <w:r w:rsidRPr="00CE4139">
              <w:t>proc.</w:t>
            </w:r>
          </w:p>
        </w:tc>
        <w:tc>
          <w:tcPr>
            <w:tcW w:w="584" w:type="pct"/>
          </w:tcPr>
          <w:p w14:paraId="5C4F8637" w14:textId="77777777" w:rsidR="00CA27F0" w:rsidRPr="00CE4139" w:rsidRDefault="00CA27F0" w:rsidP="008E0C76">
            <w:pPr>
              <w:jc w:val="center"/>
            </w:pPr>
          </w:p>
        </w:tc>
        <w:tc>
          <w:tcPr>
            <w:tcW w:w="584" w:type="pct"/>
          </w:tcPr>
          <w:p w14:paraId="71DCCDFC" w14:textId="4CBAD24B" w:rsidR="00CA27F0" w:rsidRPr="00CE4139" w:rsidRDefault="00CA27F0" w:rsidP="008E0C76">
            <w:pPr>
              <w:jc w:val="center"/>
            </w:pPr>
          </w:p>
        </w:tc>
        <w:tc>
          <w:tcPr>
            <w:tcW w:w="584" w:type="pct"/>
          </w:tcPr>
          <w:p w14:paraId="3ED72CDD" w14:textId="2D3C3992" w:rsidR="00CA27F0" w:rsidRPr="00CE4139" w:rsidRDefault="00CA27F0" w:rsidP="008E0C76">
            <w:pPr>
              <w:jc w:val="center"/>
            </w:pPr>
            <w:r w:rsidRPr="00CE4139">
              <w:t>100</w:t>
            </w:r>
          </w:p>
        </w:tc>
      </w:tr>
      <w:tr w:rsidR="009D3BF6" w:rsidRPr="00CE4139" w14:paraId="174BACE9" w14:textId="77777777" w:rsidTr="00DA480C">
        <w:trPr>
          <w:cnfStyle w:val="000000100000" w:firstRow="0" w:lastRow="0" w:firstColumn="0" w:lastColumn="0" w:oddVBand="0" w:evenVBand="0" w:oddHBand="1" w:evenHBand="0" w:firstRowFirstColumn="0" w:firstRowLastColumn="0" w:lastRowFirstColumn="0" w:lastRowLastColumn="0"/>
        </w:trPr>
        <w:tc>
          <w:tcPr>
            <w:tcW w:w="265" w:type="pct"/>
          </w:tcPr>
          <w:p w14:paraId="0D4B5C36" w14:textId="77777777" w:rsidR="00FD255B" w:rsidRPr="00CE4139" w:rsidRDefault="00FD255B" w:rsidP="00FD255B">
            <w:pPr>
              <w:jc w:val="left"/>
            </w:pPr>
          </w:p>
        </w:tc>
        <w:tc>
          <w:tcPr>
            <w:tcW w:w="954" w:type="pct"/>
          </w:tcPr>
          <w:p w14:paraId="1F1D440F" w14:textId="77777777" w:rsidR="00FD255B" w:rsidRPr="00CE4139" w:rsidRDefault="00FD255B" w:rsidP="00FD255B">
            <w:pPr>
              <w:jc w:val="left"/>
            </w:pPr>
          </w:p>
        </w:tc>
        <w:tc>
          <w:tcPr>
            <w:tcW w:w="1402" w:type="pct"/>
          </w:tcPr>
          <w:p w14:paraId="40C8AF04" w14:textId="41D3F2A1" w:rsidR="00FD255B" w:rsidRPr="00CE4139" w:rsidRDefault="00FD255B" w:rsidP="00FD255B">
            <w:pPr>
              <w:jc w:val="left"/>
            </w:pPr>
            <w:r w:rsidRPr="00CE4139">
              <w:t>Automobilių srautas Karaimų g. vasaros metu</w:t>
            </w:r>
          </w:p>
        </w:tc>
        <w:tc>
          <w:tcPr>
            <w:tcW w:w="627" w:type="pct"/>
          </w:tcPr>
          <w:p w14:paraId="6DEF15CD" w14:textId="6966F05E" w:rsidR="00FD255B" w:rsidRPr="00CE4139" w:rsidRDefault="00F54C1F" w:rsidP="00FD255B">
            <w:pPr>
              <w:jc w:val="left"/>
            </w:pPr>
            <w:r w:rsidRPr="00CE4139">
              <w:t>vnt.</w:t>
            </w:r>
          </w:p>
        </w:tc>
        <w:tc>
          <w:tcPr>
            <w:tcW w:w="584" w:type="pct"/>
          </w:tcPr>
          <w:p w14:paraId="08244227" w14:textId="2D43EA58" w:rsidR="00FD255B" w:rsidRPr="00CE4139" w:rsidRDefault="00FD255B" w:rsidP="00FD255B">
            <w:pPr>
              <w:jc w:val="center"/>
            </w:pPr>
            <w:r w:rsidRPr="00CE4139">
              <w:t>718</w:t>
            </w:r>
          </w:p>
        </w:tc>
        <w:tc>
          <w:tcPr>
            <w:tcW w:w="584" w:type="pct"/>
          </w:tcPr>
          <w:p w14:paraId="4A88D109" w14:textId="327DC9E2" w:rsidR="00FD255B" w:rsidRPr="00CE4139" w:rsidRDefault="00E17A06" w:rsidP="00E17A06">
            <w:r w:rsidRPr="00CE4139">
              <w:t xml:space="preserve">-50 proc. nuo 2020 m. rodiklio vertės </w:t>
            </w:r>
          </w:p>
        </w:tc>
        <w:tc>
          <w:tcPr>
            <w:tcW w:w="584" w:type="pct"/>
          </w:tcPr>
          <w:p w14:paraId="720A7C33" w14:textId="42FD486E" w:rsidR="00FD255B" w:rsidRPr="00CE4139" w:rsidRDefault="00E17A06" w:rsidP="00FD255B">
            <w:pPr>
              <w:jc w:val="center"/>
            </w:pPr>
            <w:r w:rsidRPr="00CE4139">
              <w:t xml:space="preserve">-65 proc. nuo 2020 m. rodiklio vertės </w:t>
            </w:r>
          </w:p>
        </w:tc>
      </w:tr>
      <w:tr w:rsidR="00815B20" w:rsidRPr="00CE4139" w14:paraId="2B928DBB" w14:textId="77777777" w:rsidTr="00DA480C">
        <w:trPr>
          <w:cnfStyle w:val="000000010000" w:firstRow="0" w:lastRow="0" w:firstColumn="0" w:lastColumn="0" w:oddVBand="0" w:evenVBand="0" w:oddHBand="0" w:evenHBand="1" w:firstRowFirstColumn="0" w:firstRowLastColumn="0" w:lastRowFirstColumn="0" w:lastRowLastColumn="0"/>
        </w:trPr>
        <w:tc>
          <w:tcPr>
            <w:tcW w:w="265" w:type="pct"/>
          </w:tcPr>
          <w:p w14:paraId="1D493731" w14:textId="77777777" w:rsidR="00FD255B" w:rsidRPr="00CE4139" w:rsidRDefault="00FD255B" w:rsidP="00FD255B">
            <w:pPr>
              <w:jc w:val="left"/>
            </w:pPr>
          </w:p>
        </w:tc>
        <w:tc>
          <w:tcPr>
            <w:tcW w:w="954" w:type="pct"/>
          </w:tcPr>
          <w:p w14:paraId="1CD70588" w14:textId="77777777" w:rsidR="00FD255B" w:rsidRPr="00CE4139" w:rsidRDefault="00FD255B" w:rsidP="00FD255B">
            <w:pPr>
              <w:jc w:val="left"/>
            </w:pPr>
          </w:p>
        </w:tc>
        <w:tc>
          <w:tcPr>
            <w:tcW w:w="1402" w:type="pct"/>
          </w:tcPr>
          <w:p w14:paraId="7FFBE4C1" w14:textId="23EC3ACE" w:rsidR="00FD255B" w:rsidRPr="00CE4139" w:rsidRDefault="00FD255B" w:rsidP="00FD255B">
            <w:pPr>
              <w:jc w:val="left"/>
            </w:pPr>
            <w:r w:rsidRPr="00CE4139">
              <w:t>Privačiai valdomų aikštelių užimtumas Karaimų g.</w:t>
            </w:r>
          </w:p>
        </w:tc>
        <w:tc>
          <w:tcPr>
            <w:tcW w:w="627" w:type="pct"/>
          </w:tcPr>
          <w:p w14:paraId="7D83C2B6" w14:textId="3F4B270D" w:rsidR="00FD255B" w:rsidRPr="00CE4139" w:rsidRDefault="00F54C1F" w:rsidP="00FD255B">
            <w:pPr>
              <w:jc w:val="left"/>
            </w:pPr>
            <w:r w:rsidRPr="00CE4139">
              <w:t>vnt.</w:t>
            </w:r>
          </w:p>
        </w:tc>
        <w:tc>
          <w:tcPr>
            <w:tcW w:w="584" w:type="pct"/>
          </w:tcPr>
          <w:p w14:paraId="42D1B109" w14:textId="684CA00F" w:rsidR="00FD255B" w:rsidRPr="00CE4139" w:rsidRDefault="00F54C1F" w:rsidP="00FD255B">
            <w:pPr>
              <w:jc w:val="center"/>
            </w:pPr>
            <w:r w:rsidRPr="00CE4139">
              <w:t>275</w:t>
            </w:r>
          </w:p>
        </w:tc>
        <w:tc>
          <w:tcPr>
            <w:tcW w:w="584" w:type="pct"/>
          </w:tcPr>
          <w:p w14:paraId="018175EC" w14:textId="77777777" w:rsidR="00FD255B" w:rsidRPr="00CE4139" w:rsidRDefault="00FD255B" w:rsidP="00FD255B">
            <w:pPr>
              <w:jc w:val="center"/>
            </w:pPr>
          </w:p>
        </w:tc>
        <w:tc>
          <w:tcPr>
            <w:tcW w:w="584" w:type="pct"/>
          </w:tcPr>
          <w:p w14:paraId="5E95956E" w14:textId="77777777" w:rsidR="00FD255B" w:rsidRPr="00CE4139" w:rsidRDefault="00FD255B" w:rsidP="00FD255B">
            <w:pPr>
              <w:jc w:val="center"/>
            </w:pPr>
          </w:p>
        </w:tc>
      </w:tr>
      <w:tr w:rsidR="00CA27F0" w:rsidRPr="00CE4139" w14:paraId="39A774FE" w14:textId="77777777" w:rsidTr="00DA480C">
        <w:trPr>
          <w:cnfStyle w:val="000000100000" w:firstRow="0" w:lastRow="0" w:firstColumn="0" w:lastColumn="0" w:oddVBand="0" w:evenVBand="0" w:oddHBand="1" w:evenHBand="0" w:firstRowFirstColumn="0" w:firstRowLastColumn="0" w:lastRowFirstColumn="0" w:lastRowLastColumn="0"/>
        </w:trPr>
        <w:tc>
          <w:tcPr>
            <w:tcW w:w="265" w:type="pct"/>
          </w:tcPr>
          <w:p w14:paraId="545DC3B5" w14:textId="77777777" w:rsidR="00CA27F0" w:rsidRPr="00CE4139" w:rsidRDefault="00CA27F0" w:rsidP="00FD255B">
            <w:pPr>
              <w:jc w:val="left"/>
            </w:pPr>
          </w:p>
        </w:tc>
        <w:tc>
          <w:tcPr>
            <w:tcW w:w="954" w:type="pct"/>
          </w:tcPr>
          <w:p w14:paraId="2C29D757" w14:textId="77777777" w:rsidR="00CA27F0" w:rsidRPr="00CE4139" w:rsidRDefault="00CA27F0" w:rsidP="00FD255B">
            <w:pPr>
              <w:jc w:val="left"/>
            </w:pPr>
          </w:p>
        </w:tc>
        <w:tc>
          <w:tcPr>
            <w:tcW w:w="1402" w:type="pct"/>
          </w:tcPr>
          <w:p w14:paraId="5C36DD40" w14:textId="5BCD121F" w:rsidR="00CA27F0" w:rsidRPr="00CE4139" w:rsidRDefault="00CA27F0" w:rsidP="00FD255B">
            <w:pPr>
              <w:jc w:val="left"/>
            </w:pPr>
            <w:r w:rsidRPr="00CE4139">
              <w:t xml:space="preserve">Naujai sukurtos </w:t>
            </w:r>
            <w:r w:rsidR="00C50FB1" w:rsidRPr="00CE4139">
              <w:t>parkavimo vietos</w:t>
            </w:r>
            <w:r w:rsidR="00DA480C" w:rsidRPr="00CE4139">
              <w:t xml:space="preserve"> </w:t>
            </w:r>
          </w:p>
        </w:tc>
        <w:tc>
          <w:tcPr>
            <w:tcW w:w="627" w:type="pct"/>
          </w:tcPr>
          <w:p w14:paraId="3FD2C661" w14:textId="30C6041B" w:rsidR="00CA27F0" w:rsidRPr="00CE4139" w:rsidRDefault="00C50FB1" w:rsidP="00FD255B">
            <w:pPr>
              <w:jc w:val="left"/>
            </w:pPr>
            <w:r w:rsidRPr="00CE4139">
              <w:t>vnt.</w:t>
            </w:r>
          </w:p>
        </w:tc>
        <w:tc>
          <w:tcPr>
            <w:tcW w:w="584" w:type="pct"/>
          </w:tcPr>
          <w:p w14:paraId="141140D2" w14:textId="44646D97" w:rsidR="00CA27F0" w:rsidRPr="00CE4139" w:rsidRDefault="00DA480C" w:rsidP="00FD255B">
            <w:pPr>
              <w:jc w:val="center"/>
            </w:pPr>
            <w:r w:rsidRPr="00CE4139">
              <w:t>300</w:t>
            </w:r>
          </w:p>
        </w:tc>
        <w:tc>
          <w:tcPr>
            <w:tcW w:w="584" w:type="pct"/>
          </w:tcPr>
          <w:p w14:paraId="74F07A00" w14:textId="77777777" w:rsidR="00CA27F0" w:rsidRPr="00CE4139" w:rsidRDefault="00CA27F0" w:rsidP="00FD255B">
            <w:pPr>
              <w:jc w:val="center"/>
            </w:pPr>
          </w:p>
        </w:tc>
        <w:tc>
          <w:tcPr>
            <w:tcW w:w="584" w:type="pct"/>
          </w:tcPr>
          <w:p w14:paraId="4885374E" w14:textId="09BC5659" w:rsidR="00CA27F0" w:rsidRPr="00CE4139" w:rsidRDefault="00DA480C" w:rsidP="00FD255B">
            <w:pPr>
              <w:jc w:val="center"/>
            </w:pPr>
            <w:r w:rsidRPr="00CE4139">
              <w:t xml:space="preserve">150 </w:t>
            </w:r>
          </w:p>
        </w:tc>
      </w:tr>
      <w:tr w:rsidR="009D3BF6" w:rsidRPr="00CE4139" w14:paraId="6528ED05" w14:textId="77777777" w:rsidTr="00DA480C">
        <w:trPr>
          <w:cnfStyle w:val="000000010000" w:firstRow="0" w:lastRow="0" w:firstColumn="0" w:lastColumn="0" w:oddVBand="0" w:evenVBand="0" w:oddHBand="0" w:evenHBand="1" w:firstRowFirstColumn="0" w:firstRowLastColumn="0" w:lastRowFirstColumn="0" w:lastRowLastColumn="0"/>
        </w:trPr>
        <w:tc>
          <w:tcPr>
            <w:tcW w:w="265" w:type="pct"/>
          </w:tcPr>
          <w:p w14:paraId="3BD9FC76" w14:textId="77777777" w:rsidR="009D3BF6" w:rsidRPr="00CE4139" w:rsidRDefault="009D3BF6" w:rsidP="00FD255B">
            <w:pPr>
              <w:jc w:val="left"/>
            </w:pPr>
          </w:p>
        </w:tc>
        <w:tc>
          <w:tcPr>
            <w:tcW w:w="954" w:type="pct"/>
          </w:tcPr>
          <w:p w14:paraId="34B71EE6" w14:textId="77777777" w:rsidR="009D3BF6" w:rsidRPr="00CE4139" w:rsidRDefault="009D3BF6" w:rsidP="00FD255B">
            <w:pPr>
              <w:jc w:val="left"/>
            </w:pPr>
          </w:p>
        </w:tc>
        <w:tc>
          <w:tcPr>
            <w:tcW w:w="1402" w:type="pct"/>
          </w:tcPr>
          <w:p w14:paraId="702923D6" w14:textId="6C338E7D" w:rsidR="009D3BF6" w:rsidRPr="00CE4139" w:rsidRDefault="009D3BF6" w:rsidP="00FD255B">
            <w:pPr>
              <w:jc w:val="left"/>
            </w:pPr>
            <w:r w:rsidRPr="00CE4139">
              <w:t xml:space="preserve">Pertvarkyta </w:t>
            </w:r>
            <w:r w:rsidR="00DA480C" w:rsidRPr="00CE4139">
              <w:t>automobilių stovėjimo</w:t>
            </w:r>
            <w:r w:rsidRPr="00CE4139">
              <w:t xml:space="preserve"> įkainių sistema</w:t>
            </w:r>
          </w:p>
        </w:tc>
        <w:tc>
          <w:tcPr>
            <w:tcW w:w="627" w:type="pct"/>
          </w:tcPr>
          <w:p w14:paraId="7550B11D" w14:textId="4482EE87" w:rsidR="009D3BF6" w:rsidRPr="00CE4139" w:rsidRDefault="009D3BF6" w:rsidP="00FD255B">
            <w:pPr>
              <w:jc w:val="left"/>
            </w:pPr>
            <w:r w:rsidRPr="00CE4139">
              <w:t>proc.</w:t>
            </w:r>
          </w:p>
        </w:tc>
        <w:tc>
          <w:tcPr>
            <w:tcW w:w="584" w:type="pct"/>
          </w:tcPr>
          <w:p w14:paraId="33A7A6CA" w14:textId="77777777" w:rsidR="009D3BF6" w:rsidRPr="00CE4139" w:rsidRDefault="009D3BF6" w:rsidP="00FD255B">
            <w:pPr>
              <w:jc w:val="center"/>
            </w:pPr>
          </w:p>
        </w:tc>
        <w:tc>
          <w:tcPr>
            <w:tcW w:w="584" w:type="pct"/>
          </w:tcPr>
          <w:p w14:paraId="41B65399" w14:textId="242C43D3" w:rsidR="009D3BF6" w:rsidRPr="00CE4139" w:rsidRDefault="009D3BF6" w:rsidP="00FD255B">
            <w:pPr>
              <w:jc w:val="center"/>
            </w:pPr>
            <w:r w:rsidRPr="00CE4139">
              <w:t>100</w:t>
            </w:r>
          </w:p>
        </w:tc>
        <w:tc>
          <w:tcPr>
            <w:tcW w:w="584" w:type="pct"/>
          </w:tcPr>
          <w:p w14:paraId="0AB1E19D" w14:textId="3A0DE0F3" w:rsidR="009D3BF6" w:rsidRPr="00CE4139" w:rsidRDefault="009D3BF6" w:rsidP="00FD255B">
            <w:pPr>
              <w:jc w:val="center"/>
            </w:pPr>
            <w:r w:rsidRPr="00CE4139">
              <w:t>100</w:t>
            </w:r>
          </w:p>
        </w:tc>
      </w:tr>
      <w:tr w:rsidR="00DA480C" w:rsidRPr="00CE4139" w14:paraId="48FF6BDB" w14:textId="77777777" w:rsidTr="00DA480C">
        <w:trPr>
          <w:cnfStyle w:val="000000100000" w:firstRow="0" w:lastRow="0" w:firstColumn="0" w:lastColumn="0" w:oddVBand="0" w:evenVBand="0" w:oddHBand="1" w:evenHBand="0" w:firstRowFirstColumn="0" w:firstRowLastColumn="0" w:lastRowFirstColumn="0" w:lastRowLastColumn="0"/>
        </w:trPr>
        <w:tc>
          <w:tcPr>
            <w:tcW w:w="265" w:type="pct"/>
          </w:tcPr>
          <w:p w14:paraId="38DCFB42" w14:textId="7B87E6BD" w:rsidR="00DA480C" w:rsidRPr="00CE4139" w:rsidRDefault="00DA480C" w:rsidP="00FD255B">
            <w:pPr>
              <w:jc w:val="left"/>
            </w:pPr>
            <w:r w:rsidRPr="00CE4139">
              <w:t>5.</w:t>
            </w:r>
          </w:p>
        </w:tc>
        <w:tc>
          <w:tcPr>
            <w:tcW w:w="954" w:type="pct"/>
          </w:tcPr>
          <w:p w14:paraId="109FEF25" w14:textId="1AF66BD4" w:rsidR="00DA480C" w:rsidRPr="00CE4139" w:rsidRDefault="00DA480C" w:rsidP="00FD255B">
            <w:pPr>
              <w:jc w:val="left"/>
            </w:pPr>
            <w:r w:rsidRPr="00CE4139">
              <w:t>Universalus dizainas ir specialiųjų poreikių turinčių žmonių įtrauktis</w:t>
            </w:r>
          </w:p>
        </w:tc>
        <w:tc>
          <w:tcPr>
            <w:tcW w:w="3781" w:type="pct"/>
            <w:gridSpan w:val="5"/>
            <w:vAlign w:val="center"/>
          </w:tcPr>
          <w:p w14:paraId="556CC647" w14:textId="7F8D2668" w:rsidR="00DA480C" w:rsidRPr="00CE4139" w:rsidRDefault="00DA480C" w:rsidP="00DA480C">
            <w:pPr>
              <w:jc w:val="left"/>
            </w:pPr>
            <w:r w:rsidRPr="00CE4139">
              <w:rPr>
                <w:i/>
                <w:iCs/>
              </w:rPr>
              <w:t>Įgyvendinama</w:t>
            </w:r>
            <w:r w:rsidRPr="00CE4139">
              <w:t xml:space="preserve"> </w:t>
            </w:r>
            <w:r w:rsidRPr="00CE4139">
              <w:rPr>
                <w:i/>
                <w:iCs/>
              </w:rPr>
              <w:t xml:space="preserve">drauge su kitomis priemonėmis kaip integrali dalis </w:t>
            </w:r>
          </w:p>
        </w:tc>
      </w:tr>
    </w:tbl>
    <w:p w14:paraId="55F204E2" w14:textId="508200FE" w:rsidR="00784D11" w:rsidRPr="00CE4139" w:rsidRDefault="00562747" w:rsidP="00562747">
      <w:pPr>
        <w:keepNext/>
        <w:spacing w:before="120" w:after="360"/>
        <w:jc w:val="right"/>
        <w:rPr>
          <w:color w:val="808080"/>
          <w:sz w:val="20"/>
          <w:szCs w:val="20"/>
        </w:rPr>
      </w:pPr>
      <w:r w:rsidRPr="00CE4139">
        <w:rPr>
          <w:color w:val="808080"/>
          <w:sz w:val="20"/>
          <w:szCs w:val="20"/>
        </w:rPr>
        <w:t>Šaltinis: sudaryta autorių, Trakų darnaus judumo planas</w:t>
      </w:r>
    </w:p>
    <w:p w14:paraId="3CB19D42" w14:textId="77777777" w:rsidR="00B300C9" w:rsidRPr="00CE4139" w:rsidRDefault="008051C1" w:rsidP="001F1A02">
      <w:pPr>
        <w:pStyle w:val="Heading2"/>
      </w:pPr>
      <w:bookmarkStart w:id="107" w:name="_Toc56064848"/>
      <w:bookmarkStart w:id="108" w:name="_Toc74047620"/>
      <w:r w:rsidRPr="00CE4139">
        <w:t>Projekto investicijos (biudžetas), finansavimo šaltiniai</w:t>
      </w:r>
      <w:bookmarkEnd w:id="107"/>
      <w:bookmarkEnd w:id="108"/>
    </w:p>
    <w:p w14:paraId="04EABF67" w14:textId="650770DF" w:rsidR="00B300C9" w:rsidRPr="00CE4139" w:rsidRDefault="008051C1">
      <w:pPr>
        <w:spacing w:before="240"/>
      </w:pPr>
      <w:r w:rsidRPr="00CE4139">
        <w:t>Projekto investicijos – tai visos projekto veikloms įgyvendinti reikalingos išlaidos, kurias planuojama patirti sukuriant apibrėžtus projekto rezultatus. Įgyvendinant bet kurią projekto alternatyvą, bus investuojama į naujų parkavimo vietų įrengimą, pagrindinių kelių iki parkavimo vietų sutvarkymą (kelio danga, informaciniai ženklai, kt.), automobilių registravimo kamerų, naujų pėsčiųjų / dviračių takų, mažosios architektūros elementų įrengimą.</w:t>
      </w:r>
    </w:p>
    <w:p w14:paraId="3CBD7E67" w14:textId="163CE927" w:rsidR="00B300C9" w:rsidRPr="00CE4139" w:rsidRDefault="008051C1">
      <w:pPr>
        <w:spacing w:before="240"/>
      </w:pPr>
      <w:r w:rsidRPr="00CE4139">
        <w:t xml:space="preserve">Skaičiuojant investicijas, reikalingas alternatyvos įgyvendinimui, bus naudojami UAB “Sistela” sustambinti statybos darbų kainų apskaičiavimai, sudaryti sąnaudų kalkuliacijų pagrindu pagal statinių statybos skaičiuojamųjų kainų nustatymo principus ir atspindintys orientacinį įvairių bendrųjų ir specialiųjų statybos darbų kainų lygį. </w:t>
      </w:r>
      <w:r w:rsidR="00DA480C" w:rsidRPr="00CE4139">
        <w:t xml:space="preserve">Tais atvejais, kai UAB „Sistela“ įverčiai nepateikiami, </w:t>
      </w:r>
      <w:r w:rsidRPr="00CE4139">
        <w:t>investicijos vertinamos remiantis panašių projektų įgyvendinimo patirtimi, atitinkamų darbų, prekių, paslaugų rinkos tendencijomis.</w:t>
      </w:r>
      <w:r w:rsidR="00DA480C" w:rsidRPr="00CE4139">
        <w:t xml:space="preserve"> </w:t>
      </w:r>
      <w:r w:rsidRPr="00CE4139">
        <w:t xml:space="preserve"> </w:t>
      </w:r>
    </w:p>
    <w:p w14:paraId="4CA700CC" w14:textId="77777777" w:rsidR="00B300C9" w:rsidRPr="00CE4139" w:rsidRDefault="008051C1">
      <w:pPr>
        <w:spacing w:before="240"/>
      </w:pPr>
      <w:r w:rsidRPr="00CE4139">
        <w:t xml:space="preserve">Sudarant alternatyvos įgyvendinimo biudžetą, aprašomos investicijų vertės nustatymo prielaidos, nurodoma investicijų galutinė vertė. Viena iš būtinų prielaidų – investavimo proceso trukmė. Atsižvelgiant į investavimo proceso trukmę ir investicijų vertę, priklausomai nuo projekto veiklų įgyvendinimo eigos, investicijų vertė paskirstoma dalimis per projekto ataskaitinį laikotarpį. </w:t>
      </w:r>
    </w:p>
    <w:p w14:paraId="3DD6619C" w14:textId="77777777" w:rsidR="00B300C9" w:rsidRPr="00CE4139" w:rsidRDefault="008051C1">
      <w:pPr>
        <w:spacing w:before="240"/>
      </w:pPr>
      <w:r w:rsidRPr="00CE4139">
        <w:t xml:space="preserve">Projekto biudžetas pateikiamas su PVM, kadangi Trakų rajono savivaldybė neturi galimybės šio mokesčio įtraukti į atskaitą ir susigrąžinti.  </w:t>
      </w:r>
    </w:p>
    <w:p w14:paraId="646B6CCB" w14:textId="77777777" w:rsidR="00B300C9" w:rsidRPr="00CE4139" w:rsidRDefault="008051C1">
      <w:pPr>
        <w:spacing w:before="240"/>
      </w:pPr>
      <w:r w:rsidRPr="00CE4139">
        <w:lastRenderedPageBreak/>
        <w:t xml:space="preserve">Kartu nurodomi galimi alternatyvos įgyvendinimo finansavimo šaltiniai, prašomą finansavimą skirstant į šias grupes: 1) Finansavimas iš ES struktūrinės paramos ir kitų negrąžintiną paramą teikiančių fondų, organizacijų, institucijų; 2) Viešasis įnašas – tai viešosios lėšos, kurių kilmė – valstybės ir (arba) savivaldybių biudžetai bei kiti viešųjų lėšų šaltiniai, tikslingai suplanuoti alternatyvos įgyvendinti. </w:t>
      </w:r>
    </w:p>
    <w:p w14:paraId="4904521A" w14:textId="04E05830" w:rsidR="00B00E94" w:rsidRPr="00CE4139" w:rsidRDefault="00270931" w:rsidP="00431A67">
      <w:pPr>
        <w:pStyle w:val="Caption"/>
      </w:pPr>
      <w:bookmarkStart w:id="109" w:name="_Toc74048380"/>
      <w:r w:rsidRPr="00CE4139">
        <w:t>L</w:t>
      </w:r>
      <w:r w:rsidR="00B00E94" w:rsidRPr="00CE4139">
        <w:t xml:space="preserve">entelė </w:t>
      </w:r>
      <w:fldSimple w:instr=" SEQ lentelė \* ARABIC ">
        <w:r w:rsidR="005B426D" w:rsidRPr="00CE4139">
          <w:t>12</w:t>
        </w:r>
      </w:fldSimple>
      <w:r w:rsidRPr="00CE4139">
        <w:t>:</w:t>
      </w:r>
      <w:r w:rsidR="00B00E94" w:rsidRPr="00CE4139">
        <w:t xml:space="preserve"> </w:t>
      </w:r>
      <w:r w:rsidR="009547BD" w:rsidRPr="00CE4139">
        <w:t>L</w:t>
      </w:r>
      <w:r w:rsidR="00B00E94" w:rsidRPr="00CE4139">
        <w:t>ėšų poreikis</w:t>
      </w:r>
      <w:bookmarkEnd w:id="109"/>
      <w:r w:rsidR="00B00E94" w:rsidRPr="00CE4139">
        <w:t xml:space="preserve"> </w:t>
      </w:r>
    </w:p>
    <w:tbl>
      <w:tblPr>
        <w:tblStyle w:val="Civittatable"/>
        <w:tblW w:w="5000" w:type="pct"/>
        <w:tblInd w:w="0" w:type="dxa"/>
        <w:tblLook w:val="0420" w:firstRow="1" w:lastRow="0" w:firstColumn="0" w:lastColumn="0" w:noHBand="0" w:noVBand="1"/>
      </w:tblPr>
      <w:tblGrid>
        <w:gridCol w:w="2515"/>
        <w:gridCol w:w="1731"/>
        <w:gridCol w:w="1731"/>
        <w:gridCol w:w="1731"/>
        <w:gridCol w:w="1729"/>
      </w:tblGrid>
      <w:tr w:rsidR="00B00E94" w:rsidRPr="00CE4139" w14:paraId="43829D44" w14:textId="77777777" w:rsidTr="009E685F">
        <w:trPr>
          <w:cnfStyle w:val="100000000000" w:firstRow="1" w:lastRow="0" w:firstColumn="0" w:lastColumn="0" w:oddVBand="0" w:evenVBand="0" w:oddHBand="0" w:evenHBand="0" w:firstRowFirstColumn="0" w:firstRowLastColumn="0" w:lastRowFirstColumn="0" w:lastRowLastColumn="0"/>
        </w:trPr>
        <w:tc>
          <w:tcPr>
            <w:tcW w:w="1333" w:type="pct"/>
          </w:tcPr>
          <w:p w14:paraId="1E91E6CB" w14:textId="77777777" w:rsidR="00B00E94" w:rsidRPr="00CE4139" w:rsidRDefault="00B00E94" w:rsidP="009E685F">
            <w:pPr>
              <w:rPr>
                <w:b/>
                <w:bCs w:val="0"/>
              </w:rPr>
            </w:pPr>
            <w:r w:rsidRPr="00CE4139">
              <w:rPr>
                <w:b/>
                <w:bCs w:val="0"/>
              </w:rPr>
              <w:t>PRIEMONĖ</w:t>
            </w:r>
          </w:p>
        </w:tc>
        <w:tc>
          <w:tcPr>
            <w:tcW w:w="917" w:type="pct"/>
          </w:tcPr>
          <w:p w14:paraId="5E4FB17E" w14:textId="77777777" w:rsidR="00B00E94" w:rsidRPr="00CE4139" w:rsidRDefault="00B00E94" w:rsidP="009E685F">
            <w:pPr>
              <w:rPr>
                <w:b/>
                <w:bCs w:val="0"/>
              </w:rPr>
            </w:pPr>
            <w:r w:rsidRPr="00CE4139">
              <w:rPr>
                <w:b/>
                <w:bCs w:val="0"/>
              </w:rPr>
              <w:t xml:space="preserve">MATAVIMO VNT. </w:t>
            </w:r>
          </w:p>
        </w:tc>
        <w:tc>
          <w:tcPr>
            <w:tcW w:w="917" w:type="pct"/>
          </w:tcPr>
          <w:p w14:paraId="32590E02" w14:textId="77777777" w:rsidR="00B00E94" w:rsidRPr="00CE4139" w:rsidRDefault="00B00E94" w:rsidP="009E685F">
            <w:pPr>
              <w:rPr>
                <w:b/>
                <w:bCs w:val="0"/>
              </w:rPr>
            </w:pPr>
            <w:r w:rsidRPr="00CE4139">
              <w:rPr>
                <w:b/>
                <w:bCs w:val="0"/>
              </w:rPr>
              <w:t>KAINA, TŪKST. EUR (I ALTERNATYVA)</w:t>
            </w:r>
          </w:p>
        </w:tc>
        <w:tc>
          <w:tcPr>
            <w:tcW w:w="917" w:type="pct"/>
          </w:tcPr>
          <w:p w14:paraId="1D7B3766" w14:textId="77777777" w:rsidR="00B00E94" w:rsidRPr="00CE4139" w:rsidRDefault="00B00E94" w:rsidP="009E685F">
            <w:pPr>
              <w:rPr>
                <w:b/>
                <w:bCs w:val="0"/>
              </w:rPr>
            </w:pPr>
            <w:r w:rsidRPr="00CE4139">
              <w:rPr>
                <w:b/>
                <w:bCs w:val="0"/>
              </w:rPr>
              <w:t>KAINA, TŪKST. EUR (II ALTERNATYVA)</w:t>
            </w:r>
          </w:p>
        </w:tc>
        <w:tc>
          <w:tcPr>
            <w:tcW w:w="917" w:type="pct"/>
          </w:tcPr>
          <w:p w14:paraId="1B090146" w14:textId="77777777" w:rsidR="00B00E94" w:rsidRPr="00CE4139" w:rsidRDefault="00B00E94" w:rsidP="009E685F">
            <w:pPr>
              <w:rPr>
                <w:b/>
                <w:bCs w:val="0"/>
              </w:rPr>
            </w:pPr>
            <w:r w:rsidRPr="00CE4139">
              <w:rPr>
                <w:b/>
                <w:bCs w:val="0"/>
              </w:rPr>
              <w:t>INVESTAVIMO ŠALTINIAI</w:t>
            </w:r>
          </w:p>
        </w:tc>
      </w:tr>
      <w:tr w:rsidR="00B00E94" w:rsidRPr="00CE4139" w14:paraId="6E4BAD74" w14:textId="77777777" w:rsidTr="009E685F">
        <w:trPr>
          <w:cnfStyle w:val="000000100000" w:firstRow="0" w:lastRow="0" w:firstColumn="0" w:lastColumn="0" w:oddVBand="0" w:evenVBand="0" w:oddHBand="1" w:evenHBand="0" w:firstRowFirstColumn="0" w:firstRowLastColumn="0" w:lastRowFirstColumn="0" w:lastRowLastColumn="0"/>
        </w:trPr>
        <w:tc>
          <w:tcPr>
            <w:tcW w:w="1333" w:type="pct"/>
          </w:tcPr>
          <w:p w14:paraId="04D81472" w14:textId="77777777" w:rsidR="00B00E94" w:rsidRPr="00CE4139" w:rsidRDefault="00B00E94" w:rsidP="009E685F">
            <w:pPr>
              <w:jc w:val="left"/>
            </w:pPr>
            <w:r w:rsidRPr="00CE4139">
              <w:t xml:space="preserve">Automobilių registravimo kameros, IS platforma ir mokesčio surinkimo sistema  </w:t>
            </w:r>
          </w:p>
        </w:tc>
        <w:tc>
          <w:tcPr>
            <w:tcW w:w="917" w:type="pct"/>
          </w:tcPr>
          <w:p w14:paraId="70950B9D" w14:textId="77777777" w:rsidR="00B00E94" w:rsidRPr="00CE4139" w:rsidRDefault="00B00E94" w:rsidP="009E685F">
            <w:pPr>
              <w:jc w:val="left"/>
              <w:rPr>
                <w:bCs w:val="0"/>
              </w:rPr>
            </w:pPr>
            <w:r w:rsidRPr="00CE4139">
              <w:t>1 sistema</w:t>
            </w:r>
          </w:p>
        </w:tc>
        <w:tc>
          <w:tcPr>
            <w:tcW w:w="917" w:type="pct"/>
          </w:tcPr>
          <w:p w14:paraId="20EB7AB3" w14:textId="77777777" w:rsidR="00B00E94" w:rsidRPr="00CE4139" w:rsidRDefault="00B00E94" w:rsidP="009E685F">
            <w:pPr>
              <w:jc w:val="left"/>
            </w:pPr>
            <w:r w:rsidRPr="00CE4139">
              <w:t xml:space="preserve"> 100 </w:t>
            </w:r>
          </w:p>
        </w:tc>
        <w:tc>
          <w:tcPr>
            <w:tcW w:w="917" w:type="pct"/>
          </w:tcPr>
          <w:p w14:paraId="04CEF7D4" w14:textId="77777777" w:rsidR="00B00E94" w:rsidRPr="00CE4139" w:rsidRDefault="00B00E94" w:rsidP="009E685F">
            <w:pPr>
              <w:jc w:val="left"/>
            </w:pPr>
            <w:r w:rsidRPr="00CE4139">
              <w:t xml:space="preserve"> 100 </w:t>
            </w:r>
          </w:p>
        </w:tc>
        <w:tc>
          <w:tcPr>
            <w:tcW w:w="917" w:type="pct"/>
          </w:tcPr>
          <w:p w14:paraId="1306287B" w14:textId="77777777" w:rsidR="00B00E94" w:rsidRPr="00CE4139" w:rsidRDefault="00B00E94" w:rsidP="009E685F">
            <w:pPr>
              <w:jc w:val="left"/>
              <w:rPr>
                <w:bCs w:val="0"/>
              </w:rPr>
            </w:pPr>
            <w:r w:rsidRPr="00CE4139">
              <w:t>SB</w:t>
            </w:r>
            <w:r w:rsidRPr="00CE4139">
              <w:rPr>
                <w:bCs w:val="0"/>
              </w:rPr>
              <w:t xml:space="preserve"> </w:t>
            </w:r>
          </w:p>
        </w:tc>
      </w:tr>
      <w:tr w:rsidR="00B00E94" w:rsidRPr="00CE4139" w14:paraId="354F77FF" w14:textId="77777777" w:rsidTr="009E685F">
        <w:trPr>
          <w:cnfStyle w:val="000000010000" w:firstRow="0" w:lastRow="0" w:firstColumn="0" w:lastColumn="0" w:oddVBand="0" w:evenVBand="0" w:oddHBand="0" w:evenHBand="1" w:firstRowFirstColumn="0" w:firstRowLastColumn="0" w:lastRowFirstColumn="0" w:lastRowLastColumn="0"/>
        </w:trPr>
        <w:tc>
          <w:tcPr>
            <w:tcW w:w="1333" w:type="pct"/>
          </w:tcPr>
          <w:p w14:paraId="684A32E0" w14:textId="77777777" w:rsidR="00B00E94" w:rsidRPr="00CE4139" w:rsidRDefault="00B00E94" w:rsidP="009E685F">
            <w:pPr>
              <w:jc w:val="left"/>
            </w:pPr>
            <w:r w:rsidRPr="00CE4139">
              <w:t xml:space="preserve">Stovėjimo vietų užimtumo davikliai  </w:t>
            </w:r>
          </w:p>
        </w:tc>
        <w:tc>
          <w:tcPr>
            <w:tcW w:w="917" w:type="pct"/>
          </w:tcPr>
          <w:p w14:paraId="018E9F69" w14:textId="77777777" w:rsidR="00B00E94" w:rsidRPr="00CE4139" w:rsidRDefault="00B00E94" w:rsidP="009E685F">
            <w:pPr>
              <w:jc w:val="left"/>
              <w:rPr>
                <w:bCs w:val="0"/>
              </w:rPr>
            </w:pPr>
            <w:r w:rsidRPr="00CE4139">
              <w:t>1 vnt</w:t>
            </w:r>
            <w:r w:rsidRPr="00CE4139">
              <w:rPr>
                <w:bCs w:val="0"/>
              </w:rPr>
              <w:t xml:space="preserve">. </w:t>
            </w:r>
          </w:p>
        </w:tc>
        <w:tc>
          <w:tcPr>
            <w:tcW w:w="917" w:type="pct"/>
          </w:tcPr>
          <w:p w14:paraId="57861F10" w14:textId="77777777" w:rsidR="00B00E94" w:rsidRPr="00CE4139" w:rsidRDefault="00B00E94" w:rsidP="009E685F">
            <w:pPr>
              <w:jc w:val="left"/>
            </w:pPr>
            <w:r w:rsidRPr="00CE4139">
              <w:t xml:space="preserve">19 </w:t>
            </w:r>
          </w:p>
        </w:tc>
        <w:tc>
          <w:tcPr>
            <w:tcW w:w="917" w:type="pct"/>
          </w:tcPr>
          <w:p w14:paraId="4F629130" w14:textId="77777777" w:rsidR="00B00E94" w:rsidRPr="00CE4139" w:rsidRDefault="00B00E94" w:rsidP="009E685F">
            <w:pPr>
              <w:jc w:val="left"/>
            </w:pPr>
            <w:r w:rsidRPr="00CE4139">
              <w:t>-</w:t>
            </w:r>
          </w:p>
        </w:tc>
        <w:tc>
          <w:tcPr>
            <w:tcW w:w="917" w:type="pct"/>
          </w:tcPr>
          <w:p w14:paraId="1368C4B8" w14:textId="77777777" w:rsidR="00B00E94" w:rsidRPr="00CE4139" w:rsidRDefault="00B00E94" w:rsidP="009E685F">
            <w:pPr>
              <w:jc w:val="left"/>
              <w:rPr>
                <w:bCs w:val="0"/>
              </w:rPr>
            </w:pPr>
            <w:r w:rsidRPr="00CE4139">
              <w:t>SB</w:t>
            </w:r>
            <w:r w:rsidRPr="00CE4139">
              <w:rPr>
                <w:bCs w:val="0"/>
              </w:rPr>
              <w:t xml:space="preserve"> </w:t>
            </w:r>
          </w:p>
        </w:tc>
      </w:tr>
      <w:tr w:rsidR="00B00E94" w:rsidRPr="00CE4139" w14:paraId="710F558A" w14:textId="77777777" w:rsidTr="009E685F">
        <w:trPr>
          <w:cnfStyle w:val="000000100000" w:firstRow="0" w:lastRow="0" w:firstColumn="0" w:lastColumn="0" w:oddVBand="0" w:evenVBand="0" w:oddHBand="1" w:evenHBand="0" w:firstRowFirstColumn="0" w:firstRowLastColumn="0" w:lastRowFirstColumn="0" w:lastRowLastColumn="0"/>
        </w:trPr>
        <w:tc>
          <w:tcPr>
            <w:tcW w:w="1333" w:type="pct"/>
          </w:tcPr>
          <w:p w14:paraId="44BB5178" w14:textId="77777777" w:rsidR="00B00E94" w:rsidRPr="00CE4139" w:rsidRDefault="00B00E94" w:rsidP="009E685F">
            <w:pPr>
              <w:jc w:val="left"/>
            </w:pPr>
            <w:r w:rsidRPr="00CE4139">
              <w:t>Informaciniai elektroniniai ženklai atvaizduojantys informaciją apie laisvas stovėjimo vietas</w:t>
            </w:r>
          </w:p>
        </w:tc>
        <w:tc>
          <w:tcPr>
            <w:tcW w:w="917" w:type="pct"/>
          </w:tcPr>
          <w:p w14:paraId="61314EA5" w14:textId="77777777" w:rsidR="00B00E94" w:rsidRPr="00CE4139" w:rsidRDefault="00B00E94" w:rsidP="009E685F">
            <w:pPr>
              <w:jc w:val="left"/>
              <w:rPr>
                <w:bCs w:val="0"/>
              </w:rPr>
            </w:pPr>
            <w:r w:rsidRPr="00CE4139">
              <w:t xml:space="preserve">2 vnt. </w:t>
            </w:r>
          </w:p>
        </w:tc>
        <w:tc>
          <w:tcPr>
            <w:tcW w:w="917" w:type="pct"/>
          </w:tcPr>
          <w:p w14:paraId="3BA2F8EB" w14:textId="77777777" w:rsidR="00B00E94" w:rsidRPr="00CE4139" w:rsidRDefault="00B00E94" w:rsidP="009E685F">
            <w:pPr>
              <w:jc w:val="left"/>
            </w:pPr>
            <w:r w:rsidRPr="00CE4139">
              <w:t>30</w:t>
            </w:r>
          </w:p>
        </w:tc>
        <w:tc>
          <w:tcPr>
            <w:tcW w:w="917" w:type="pct"/>
          </w:tcPr>
          <w:p w14:paraId="76341534" w14:textId="77777777" w:rsidR="00B00E94" w:rsidRPr="00CE4139" w:rsidRDefault="00B00E94" w:rsidP="009E685F">
            <w:pPr>
              <w:jc w:val="left"/>
            </w:pPr>
            <w:r w:rsidRPr="00CE4139">
              <w:t>30</w:t>
            </w:r>
          </w:p>
        </w:tc>
        <w:tc>
          <w:tcPr>
            <w:tcW w:w="917" w:type="pct"/>
          </w:tcPr>
          <w:p w14:paraId="471E50D2" w14:textId="77777777" w:rsidR="00B00E94" w:rsidRPr="00CE4139" w:rsidRDefault="00B00E94" w:rsidP="009E685F">
            <w:pPr>
              <w:jc w:val="left"/>
              <w:rPr>
                <w:bCs w:val="0"/>
              </w:rPr>
            </w:pPr>
            <w:r w:rsidRPr="00CE4139">
              <w:rPr>
                <w:bCs w:val="0"/>
              </w:rPr>
              <w:t xml:space="preserve">SB </w:t>
            </w:r>
          </w:p>
        </w:tc>
      </w:tr>
      <w:tr w:rsidR="00B00E94" w:rsidRPr="00CE4139" w14:paraId="3669BC5A" w14:textId="77777777" w:rsidTr="009E685F">
        <w:trPr>
          <w:cnfStyle w:val="000000010000" w:firstRow="0" w:lastRow="0" w:firstColumn="0" w:lastColumn="0" w:oddVBand="0" w:evenVBand="0" w:oddHBand="0" w:evenHBand="1" w:firstRowFirstColumn="0" w:firstRowLastColumn="0" w:lastRowFirstColumn="0" w:lastRowLastColumn="0"/>
        </w:trPr>
        <w:tc>
          <w:tcPr>
            <w:tcW w:w="1333" w:type="pct"/>
          </w:tcPr>
          <w:p w14:paraId="74517362" w14:textId="77777777" w:rsidR="00B00E94" w:rsidRPr="00CE4139" w:rsidRDefault="00B00E94" w:rsidP="009E685F">
            <w:pPr>
              <w:jc w:val="left"/>
            </w:pPr>
            <w:r w:rsidRPr="00CE4139">
              <w:t>Užtvarų įrengimas ties įvažiavimu į miesto centrą</w:t>
            </w:r>
          </w:p>
        </w:tc>
        <w:tc>
          <w:tcPr>
            <w:tcW w:w="917" w:type="pct"/>
          </w:tcPr>
          <w:p w14:paraId="73C4784D" w14:textId="77777777" w:rsidR="00B00E94" w:rsidRPr="00CE4139" w:rsidRDefault="00B00E94" w:rsidP="009E685F">
            <w:pPr>
              <w:jc w:val="left"/>
              <w:rPr>
                <w:bCs w:val="0"/>
              </w:rPr>
            </w:pPr>
            <w:r w:rsidRPr="00CE4139">
              <w:t>2 užtvarai</w:t>
            </w:r>
          </w:p>
        </w:tc>
        <w:tc>
          <w:tcPr>
            <w:tcW w:w="917" w:type="pct"/>
          </w:tcPr>
          <w:p w14:paraId="53480BFF" w14:textId="77777777" w:rsidR="00B00E94" w:rsidRPr="00CE4139" w:rsidRDefault="00B00E94" w:rsidP="009E685F">
            <w:pPr>
              <w:jc w:val="left"/>
            </w:pPr>
            <w:r w:rsidRPr="00CE4139">
              <w:t>-</w:t>
            </w:r>
          </w:p>
        </w:tc>
        <w:tc>
          <w:tcPr>
            <w:tcW w:w="917" w:type="pct"/>
          </w:tcPr>
          <w:p w14:paraId="0E011061" w14:textId="77777777" w:rsidR="00B00E94" w:rsidRPr="00CE4139" w:rsidRDefault="00B00E94" w:rsidP="009E685F">
            <w:pPr>
              <w:jc w:val="left"/>
            </w:pPr>
            <w:r w:rsidRPr="00CE4139">
              <w:t>3.2</w:t>
            </w:r>
          </w:p>
        </w:tc>
        <w:tc>
          <w:tcPr>
            <w:tcW w:w="917" w:type="pct"/>
          </w:tcPr>
          <w:p w14:paraId="59DE0B70" w14:textId="77777777" w:rsidR="00B00E94" w:rsidRPr="00CE4139" w:rsidRDefault="00B00E94" w:rsidP="009E685F">
            <w:pPr>
              <w:jc w:val="left"/>
              <w:rPr>
                <w:bCs w:val="0"/>
              </w:rPr>
            </w:pPr>
            <w:r w:rsidRPr="00CE4139">
              <w:t>SB, ES (06.2.1-TID-R-511)</w:t>
            </w:r>
          </w:p>
        </w:tc>
      </w:tr>
      <w:tr w:rsidR="00B00E94" w:rsidRPr="00CE4139" w14:paraId="6D8C15AB" w14:textId="77777777" w:rsidTr="009E685F">
        <w:trPr>
          <w:cnfStyle w:val="000000100000" w:firstRow="0" w:lastRow="0" w:firstColumn="0" w:lastColumn="0" w:oddVBand="0" w:evenVBand="0" w:oddHBand="1" w:evenHBand="0" w:firstRowFirstColumn="0" w:firstRowLastColumn="0" w:lastRowFirstColumn="0" w:lastRowLastColumn="0"/>
        </w:trPr>
        <w:tc>
          <w:tcPr>
            <w:tcW w:w="1333" w:type="pct"/>
          </w:tcPr>
          <w:p w14:paraId="116B9B6B" w14:textId="77777777" w:rsidR="00B00E94" w:rsidRPr="00CE4139" w:rsidRDefault="00B00E94" w:rsidP="009E685F">
            <w:pPr>
              <w:jc w:val="left"/>
            </w:pPr>
            <w:r w:rsidRPr="00CE4139">
              <w:t>Įrengtos Park&amp;Ride aikštelės multimodaliniuose centruose</w:t>
            </w:r>
          </w:p>
        </w:tc>
        <w:tc>
          <w:tcPr>
            <w:tcW w:w="917" w:type="pct"/>
          </w:tcPr>
          <w:p w14:paraId="68361FBA" w14:textId="77777777" w:rsidR="00B00E94" w:rsidRPr="00CE4139" w:rsidRDefault="00B00E94" w:rsidP="009E685F">
            <w:pPr>
              <w:jc w:val="left"/>
              <w:rPr>
                <w:bCs w:val="0"/>
              </w:rPr>
            </w:pPr>
            <w:r w:rsidRPr="00CE4139">
              <w:t>3 aikštelės</w:t>
            </w:r>
          </w:p>
        </w:tc>
        <w:tc>
          <w:tcPr>
            <w:tcW w:w="917" w:type="pct"/>
          </w:tcPr>
          <w:p w14:paraId="7F6C03D3" w14:textId="77777777" w:rsidR="00B00E94" w:rsidRPr="00CE4139" w:rsidRDefault="00B00E94" w:rsidP="009E685F">
            <w:pPr>
              <w:jc w:val="left"/>
            </w:pPr>
            <w:r w:rsidRPr="00CE4139">
              <w:t>800</w:t>
            </w:r>
          </w:p>
        </w:tc>
        <w:tc>
          <w:tcPr>
            <w:tcW w:w="917" w:type="pct"/>
          </w:tcPr>
          <w:p w14:paraId="6DDBAD03" w14:textId="77777777" w:rsidR="00B00E94" w:rsidRPr="00CE4139" w:rsidRDefault="00B00E94" w:rsidP="009E685F">
            <w:pPr>
              <w:jc w:val="left"/>
            </w:pPr>
            <w:r w:rsidRPr="00CE4139">
              <w:t>800</w:t>
            </w:r>
          </w:p>
        </w:tc>
        <w:tc>
          <w:tcPr>
            <w:tcW w:w="917" w:type="pct"/>
          </w:tcPr>
          <w:p w14:paraId="1F893391" w14:textId="77777777" w:rsidR="00B00E94" w:rsidRPr="00CE4139" w:rsidRDefault="00B00E94" w:rsidP="009E685F">
            <w:pPr>
              <w:jc w:val="left"/>
              <w:rPr>
                <w:bCs w:val="0"/>
              </w:rPr>
            </w:pPr>
            <w:r w:rsidRPr="00CE4139">
              <w:t>SB, ES (04.5.1-TID-V-514)</w:t>
            </w:r>
          </w:p>
        </w:tc>
      </w:tr>
      <w:tr w:rsidR="00B00E94" w:rsidRPr="00CE4139" w14:paraId="301E6C17" w14:textId="77777777" w:rsidTr="009E685F">
        <w:trPr>
          <w:cnfStyle w:val="000000010000" w:firstRow="0" w:lastRow="0" w:firstColumn="0" w:lastColumn="0" w:oddVBand="0" w:evenVBand="0" w:oddHBand="0" w:evenHBand="1" w:firstRowFirstColumn="0" w:firstRowLastColumn="0" w:lastRowFirstColumn="0" w:lastRowLastColumn="0"/>
        </w:trPr>
        <w:tc>
          <w:tcPr>
            <w:tcW w:w="1333" w:type="pct"/>
          </w:tcPr>
          <w:p w14:paraId="322832B7" w14:textId="77777777" w:rsidR="00B00E94" w:rsidRPr="00CE4139" w:rsidRDefault="00B00E94" w:rsidP="009E685F">
            <w:pPr>
              <w:keepNext/>
              <w:jc w:val="left"/>
            </w:pPr>
            <w:r w:rsidRPr="00CE4139">
              <w:t>Sukurta vientisa multimodalinė maršrutų planavimo ir informacinė sistema (apjungianti geležinkelių, vidinį bei tarpmiestinį maršrutus, multimodalinius centrus bei įvažiavimo apmokėjimą)</w:t>
            </w:r>
          </w:p>
        </w:tc>
        <w:tc>
          <w:tcPr>
            <w:tcW w:w="917" w:type="pct"/>
          </w:tcPr>
          <w:p w14:paraId="4B2E580B" w14:textId="77777777" w:rsidR="00B00E94" w:rsidRPr="00CE4139" w:rsidRDefault="00B00E94" w:rsidP="009E685F">
            <w:pPr>
              <w:keepNext/>
              <w:jc w:val="left"/>
              <w:rPr>
                <w:bCs w:val="0"/>
              </w:rPr>
            </w:pPr>
            <w:r w:rsidRPr="00CE4139">
              <w:t>1 sistema</w:t>
            </w:r>
          </w:p>
        </w:tc>
        <w:tc>
          <w:tcPr>
            <w:tcW w:w="917" w:type="pct"/>
          </w:tcPr>
          <w:p w14:paraId="4BF4755D" w14:textId="77777777" w:rsidR="00B00E94" w:rsidRPr="00CE4139" w:rsidRDefault="00B00E94" w:rsidP="009E685F">
            <w:pPr>
              <w:keepNext/>
              <w:jc w:val="left"/>
            </w:pPr>
            <w:r w:rsidRPr="00CE4139">
              <w:t>300</w:t>
            </w:r>
          </w:p>
        </w:tc>
        <w:tc>
          <w:tcPr>
            <w:tcW w:w="917" w:type="pct"/>
          </w:tcPr>
          <w:p w14:paraId="7C4742AE" w14:textId="77777777" w:rsidR="00B00E94" w:rsidRPr="00CE4139" w:rsidRDefault="00B00E94" w:rsidP="009E685F">
            <w:pPr>
              <w:keepNext/>
              <w:jc w:val="left"/>
            </w:pPr>
            <w:r w:rsidRPr="00CE4139">
              <w:t>300</w:t>
            </w:r>
          </w:p>
        </w:tc>
        <w:tc>
          <w:tcPr>
            <w:tcW w:w="917" w:type="pct"/>
          </w:tcPr>
          <w:p w14:paraId="54D5FB81" w14:textId="77777777" w:rsidR="00B00E94" w:rsidRPr="00CE4139" w:rsidRDefault="00B00E94" w:rsidP="009E685F">
            <w:pPr>
              <w:keepNext/>
              <w:jc w:val="left"/>
              <w:rPr>
                <w:bCs w:val="0"/>
              </w:rPr>
            </w:pPr>
            <w:r w:rsidRPr="00CE4139">
              <w:t>SB, ES (04.5.1-TID-V-514)</w:t>
            </w:r>
          </w:p>
        </w:tc>
      </w:tr>
      <w:tr w:rsidR="00B00E94" w:rsidRPr="00CE4139" w14:paraId="79008C7A" w14:textId="77777777" w:rsidTr="009E685F">
        <w:trPr>
          <w:cnfStyle w:val="000000100000" w:firstRow="0" w:lastRow="0" w:firstColumn="0" w:lastColumn="0" w:oddVBand="0" w:evenVBand="0" w:oddHBand="1" w:evenHBand="0" w:firstRowFirstColumn="0" w:firstRowLastColumn="0" w:lastRowFirstColumn="0" w:lastRowLastColumn="0"/>
        </w:trPr>
        <w:tc>
          <w:tcPr>
            <w:tcW w:w="1333" w:type="pct"/>
          </w:tcPr>
          <w:p w14:paraId="1A257B3C" w14:textId="77777777" w:rsidR="00B00E94" w:rsidRPr="00CE4139" w:rsidRDefault="00B00E94" w:rsidP="009E685F">
            <w:pPr>
              <w:keepNext/>
              <w:jc w:val="left"/>
            </w:pPr>
            <w:r w:rsidRPr="00CE4139">
              <w:t xml:space="preserve">Dviračių dalijimosi sistemos įdiegimas </w:t>
            </w:r>
          </w:p>
        </w:tc>
        <w:tc>
          <w:tcPr>
            <w:tcW w:w="917" w:type="pct"/>
          </w:tcPr>
          <w:p w14:paraId="2AF56E36" w14:textId="77777777" w:rsidR="00B00E94" w:rsidRPr="00CE4139" w:rsidRDefault="00B00E94" w:rsidP="009E685F">
            <w:pPr>
              <w:keepNext/>
              <w:jc w:val="left"/>
              <w:rPr>
                <w:bCs w:val="0"/>
              </w:rPr>
            </w:pPr>
            <w:r w:rsidRPr="00CE4139">
              <w:t>7 punktai</w:t>
            </w:r>
          </w:p>
        </w:tc>
        <w:tc>
          <w:tcPr>
            <w:tcW w:w="917" w:type="pct"/>
          </w:tcPr>
          <w:p w14:paraId="2491D70D" w14:textId="77777777" w:rsidR="00B00E94" w:rsidRPr="00CE4139" w:rsidRDefault="00B00E94" w:rsidP="009E685F">
            <w:pPr>
              <w:keepNext/>
              <w:jc w:val="left"/>
            </w:pPr>
            <w:r w:rsidRPr="00CE4139">
              <w:t>210</w:t>
            </w:r>
          </w:p>
        </w:tc>
        <w:tc>
          <w:tcPr>
            <w:tcW w:w="917" w:type="pct"/>
          </w:tcPr>
          <w:p w14:paraId="09F3C180" w14:textId="77777777" w:rsidR="00B00E94" w:rsidRPr="00CE4139" w:rsidRDefault="00B00E94" w:rsidP="009E685F">
            <w:pPr>
              <w:keepNext/>
              <w:jc w:val="left"/>
            </w:pPr>
            <w:r w:rsidRPr="00CE4139">
              <w:t xml:space="preserve">210 </w:t>
            </w:r>
          </w:p>
        </w:tc>
        <w:tc>
          <w:tcPr>
            <w:tcW w:w="917" w:type="pct"/>
          </w:tcPr>
          <w:p w14:paraId="675312AE" w14:textId="77777777" w:rsidR="00B00E94" w:rsidRPr="00CE4139" w:rsidRDefault="00B00E94" w:rsidP="009E685F">
            <w:pPr>
              <w:keepNext/>
              <w:jc w:val="left"/>
              <w:rPr>
                <w:bCs w:val="0"/>
              </w:rPr>
            </w:pPr>
            <w:r w:rsidRPr="00CE4139">
              <w:t>SB, ES (04.5.1-TID-V-514)</w:t>
            </w:r>
          </w:p>
        </w:tc>
      </w:tr>
      <w:tr w:rsidR="00B00E94" w:rsidRPr="00CE4139" w14:paraId="71189857" w14:textId="77777777" w:rsidTr="009E685F">
        <w:trPr>
          <w:cnfStyle w:val="000000010000" w:firstRow="0" w:lastRow="0" w:firstColumn="0" w:lastColumn="0" w:oddVBand="0" w:evenVBand="0" w:oddHBand="0" w:evenHBand="1" w:firstRowFirstColumn="0" w:firstRowLastColumn="0" w:lastRowFirstColumn="0" w:lastRowLastColumn="0"/>
        </w:trPr>
        <w:tc>
          <w:tcPr>
            <w:tcW w:w="1333" w:type="pct"/>
          </w:tcPr>
          <w:p w14:paraId="251A1A69" w14:textId="77777777" w:rsidR="00B00E94" w:rsidRPr="00CE4139" w:rsidRDefault="00B00E94" w:rsidP="009E685F">
            <w:pPr>
              <w:keepNext/>
              <w:jc w:val="left"/>
            </w:pPr>
            <w:r w:rsidRPr="00CE4139">
              <w:t xml:space="preserve">Autobusų aikštelės Karaimų g. 65 įrengimas (20 vietų) </w:t>
            </w:r>
          </w:p>
        </w:tc>
        <w:tc>
          <w:tcPr>
            <w:tcW w:w="917" w:type="pct"/>
          </w:tcPr>
          <w:p w14:paraId="7573EBCF" w14:textId="77777777" w:rsidR="00B00E94" w:rsidRPr="00CE4139" w:rsidRDefault="00B00E94" w:rsidP="009E685F">
            <w:pPr>
              <w:keepNext/>
              <w:jc w:val="left"/>
              <w:rPr>
                <w:bCs w:val="0"/>
              </w:rPr>
            </w:pPr>
            <w:r w:rsidRPr="00CE4139">
              <w:t>1500 m</w:t>
            </w:r>
            <w:r w:rsidRPr="00CE4139">
              <w:rPr>
                <w:vertAlign w:val="superscript"/>
              </w:rPr>
              <w:t>2</w:t>
            </w:r>
          </w:p>
        </w:tc>
        <w:tc>
          <w:tcPr>
            <w:tcW w:w="917" w:type="pct"/>
          </w:tcPr>
          <w:p w14:paraId="7B2A50D8" w14:textId="77777777" w:rsidR="00B00E94" w:rsidRPr="00CE4139" w:rsidRDefault="00B00E94" w:rsidP="009E685F">
            <w:pPr>
              <w:keepNext/>
              <w:jc w:val="left"/>
            </w:pPr>
            <w:r w:rsidRPr="00CE4139">
              <w:t>75</w:t>
            </w:r>
          </w:p>
        </w:tc>
        <w:tc>
          <w:tcPr>
            <w:tcW w:w="917" w:type="pct"/>
          </w:tcPr>
          <w:p w14:paraId="216C56FF" w14:textId="77777777" w:rsidR="00B00E94" w:rsidRPr="00CE4139" w:rsidRDefault="00B00E94" w:rsidP="009E685F">
            <w:pPr>
              <w:keepNext/>
              <w:jc w:val="left"/>
            </w:pPr>
            <w:r w:rsidRPr="00CE4139">
              <w:t>75</w:t>
            </w:r>
          </w:p>
        </w:tc>
        <w:tc>
          <w:tcPr>
            <w:tcW w:w="917" w:type="pct"/>
          </w:tcPr>
          <w:p w14:paraId="54523719" w14:textId="77777777" w:rsidR="00B00E94" w:rsidRPr="00CE4139" w:rsidRDefault="00B00E94" w:rsidP="009E685F">
            <w:pPr>
              <w:keepNext/>
              <w:jc w:val="left"/>
              <w:rPr>
                <w:bCs w:val="0"/>
              </w:rPr>
            </w:pPr>
            <w:r w:rsidRPr="00CE4139">
              <w:t>SB</w:t>
            </w:r>
            <w:r w:rsidRPr="00CE4139">
              <w:rPr>
                <w:bCs w:val="0"/>
              </w:rPr>
              <w:t xml:space="preserve"> </w:t>
            </w:r>
            <w:r w:rsidRPr="00CE4139">
              <w:t xml:space="preserve"> </w:t>
            </w:r>
          </w:p>
        </w:tc>
      </w:tr>
      <w:tr w:rsidR="00B00E94" w:rsidRPr="00CE4139" w14:paraId="7D713AA4" w14:textId="77777777" w:rsidTr="009E685F">
        <w:trPr>
          <w:cnfStyle w:val="000000100000" w:firstRow="0" w:lastRow="0" w:firstColumn="0" w:lastColumn="0" w:oddVBand="0" w:evenVBand="0" w:oddHBand="1" w:evenHBand="0" w:firstRowFirstColumn="0" w:firstRowLastColumn="0" w:lastRowFirstColumn="0" w:lastRowLastColumn="0"/>
          <w:trHeight w:val="791"/>
        </w:trPr>
        <w:tc>
          <w:tcPr>
            <w:tcW w:w="1333" w:type="pct"/>
          </w:tcPr>
          <w:p w14:paraId="57992EC6" w14:textId="77777777" w:rsidR="00B00E94" w:rsidRPr="00CE4139" w:rsidRDefault="00B00E94" w:rsidP="009E685F">
            <w:pPr>
              <w:keepNext/>
              <w:jc w:val="left"/>
            </w:pPr>
            <w:r w:rsidRPr="00CE4139">
              <w:t>Apžvalgos ir Plomėnų gatvių sujungimo atnaujinimas</w:t>
            </w:r>
          </w:p>
        </w:tc>
        <w:tc>
          <w:tcPr>
            <w:tcW w:w="917" w:type="pct"/>
          </w:tcPr>
          <w:p w14:paraId="2AA454CC" w14:textId="77777777" w:rsidR="00B00E94" w:rsidRPr="00CE4139" w:rsidRDefault="00B00E94" w:rsidP="009E685F">
            <w:pPr>
              <w:keepNext/>
              <w:jc w:val="left"/>
              <w:rPr>
                <w:bCs w:val="0"/>
              </w:rPr>
            </w:pPr>
            <w:r w:rsidRPr="00CE4139">
              <w:t>0.45 km.</w:t>
            </w:r>
          </w:p>
        </w:tc>
        <w:tc>
          <w:tcPr>
            <w:tcW w:w="917" w:type="pct"/>
          </w:tcPr>
          <w:p w14:paraId="7D55DB0A" w14:textId="77777777" w:rsidR="00B00E94" w:rsidRPr="00CE4139" w:rsidRDefault="00B00E94" w:rsidP="009E685F">
            <w:pPr>
              <w:keepNext/>
              <w:jc w:val="left"/>
            </w:pPr>
            <w:r w:rsidRPr="00CE4139">
              <w:t>180</w:t>
            </w:r>
          </w:p>
        </w:tc>
        <w:tc>
          <w:tcPr>
            <w:tcW w:w="917" w:type="pct"/>
          </w:tcPr>
          <w:p w14:paraId="61C11308" w14:textId="77777777" w:rsidR="00B00E94" w:rsidRPr="00CE4139" w:rsidRDefault="00B00E94" w:rsidP="009E685F">
            <w:pPr>
              <w:keepNext/>
              <w:jc w:val="left"/>
            </w:pPr>
            <w:r w:rsidRPr="00CE4139">
              <w:t>180</w:t>
            </w:r>
          </w:p>
        </w:tc>
        <w:tc>
          <w:tcPr>
            <w:tcW w:w="917" w:type="pct"/>
          </w:tcPr>
          <w:p w14:paraId="4703F23F" w14:textId="77777777" w:rsidR="00B00E94" w:rsidRPr="00CE4139" w:rsidRDefault="00B00E94" w:rsidP="009E685F">
            <w:pPr>
              <w:keepNext/>
              <w:jc w:val="left"/>
              <w:rPr>
                <w:bCs w:val="0"/>
              </w:rPr>
            </w:pPr>
            <w:r w:rsidRPr="00CE4139">
              <w:t>SB, ES (04.5.1-TID-V-514)</w:t>
            </w:r>
          </w:p>
        </w:tc>
      </w:tr>
      <w:tr w:rsidR="00B00E94" w:rsidRPr="00CE4139" w14:paraId="08AEC243" w14:textId="77777777" w:rsidTr="009E685F">
        <w:trPr>
          <w:cnfStyle w:val="000000010000" w:firstRow="0" w:lastRow="0" w:firstColumn="0" w:lastColumn="0" w:oddVBand="0" w:evenVBand="0" w:oddHBand="0" w:evenHBand="1" w:firstRowFirstColumn="0" w:firstRowLastColumn="0" w:lastRowFirstColumn="0" w:lastRowLastColumn="0"/>
        </w:trPr>
        <w:tc>
          <w:tcPr>
            <w:tcW w:w="1333" w:type="pct"/>
          </w:tcPr>
          <w:p w14:paraId="7BE3AB06" w14:textId="77777777" w:rsidR="00B00E94" w:rsidRPr="00CE4139" w:rsidRDefault="00B00E94" w:rsidP="009E685F">
            <w:pPr>
              <w:keepNext/>
              <w:jc w:val="left"/>
            </w:pPr>
            <w:r w:rsidRPr="00CE4139">
              <w:t>Rekreacinio pėsčiųjų tako infrastruktūros įrengimas (palei Galvės ež. iki Trakų Autobusų stoties)</w:t>
            </w:r>
          </w:p>
        </w:tc>
        <w:tc>
          <w:tcPr>
            <w:tcW w:w="917" w:type="pct"/>
          </w:tcPr>
          <w:p w14:paraId="6824F259" w14:textId="77777777" w:rsidR="00B00E94" w:rsidRPr="00CE4139" w:rsidRDefault="00B00E94" w:rsidP="009E685F">
            <w:pPr>
              <w:keepNext/>
              <w:jc w:val="left"/>
              <w:rPr>
                <w:bCs w:val="0"/>
              </w:rPr>
            </w:pPr>
            <w:r w:rsidRPr="00CE4139">
              <w:t>2.2 km.</w:t>
            </w:r>
          </w:p>
        </w:tc>
        <w:tc>
          <w:tcPr>
            <w:tcW w:w="917" w:type="pct"/>
          </w:tcPr>
          <w:p w14:paraId="6C723332" w14:textId="77777777" w:rsidR="00B00E94" w:rsidRPr="00CE4139" w:rsidRDefault="00B00E94" w:rsidP="009E685F">
            <w:pPr>
              <w:keepNext/>
              <w:jc w:val="left"/>
            </w:pPr>
            <w:r w:rsidRPr="00CE4139">
              <w:t>250</w:t>
            </w:r>
          </w:p>
        </w:tc>
        <w:tc>
          <w:tcPr>
            <w:tcW w:w="917" w:type="pct"/>
          </w:tcPr>
          <w:p w14:paraId="7422F075" w14:textId="77777777" w:rsidR="00B00E94" w:rsidRPr="00CE4139" w:rsidRDefault="00B00E94" w:rsidP="009E685F">
            <w:pPr>
              <w:keepNext/>
              <w:jc w:val="left"/>
            </w:pPr>
            <w:r w:rsidRPr="00CE4139">
              <w:t>250</w:t>
            </w:r>
          </w:p>
        </w:tc>
        <w:tc>
          <w:tcPr>
            <w:tcW w:w="917" w:type="pct"/>
          </w:tcPr>
          <w:p w14:paraId="7B6FBCE6" w14:textId="77777777" w:rsidR="00B00E94" w:rsidRPr="00CE4139" w:rsidRDefault="00B00E94" w:rsidP="009E685F">
            <w:pPr>
              <w:keepNext/>
              <w:jc w:val="left"/>
            </w:pPr>
            <w:r w:rsidRPr="00CE4139">
              <w:t xml:space="preserve">SB </w:t>
            </w:r>
          </w:p>
        </w:tc>
      </w:tr>
    </w:tbl>
    <w:p w14:paraId="6A185BE5" w14:textId="42A04DA7" w:rsidR="00B00E94" w:rsidRPr="00CE4139" w:rsidRDefault="00B00E94" w:rsidP="00B00E94">
      <w:pPr>
        <w:keepNext/>
        <w:spacing w:before="120" w:after="360"/>
        <w:jc w:val="right"/>
        <w:rPr>
          <w:color w:val="808080"/>
          <w:sz w:val="20"/>
          <w:szCs w:val="20"/>
        </w:rPr>
      </w:pPr>
      <w:r w:rsidRPr="00CE4139">
        <w:rPr>
          <w:color w:val="808080"/>
          <w:sz w:val="20"/>
          <w:szCs w:val="20"/>
        </w:rPr>
        <w:t>Šaltinis: sudaryta autorių, Trakų darnaus judumo planas</w:t>
      </w:r>
    </w:p>
    <w:p w14:paraId="0F60D027" w14:textId="438A4F76" w:rsidR="00B300C9" w:rsidRPr="00CE4139" w:rsidRDefault="00B300C9"/>
    <w:p w14:paraId="101E18BA" w14:textId="77777777" w:rsidR="00B300C9" w:rsidRPr="00CE4139" w:rsidRDefault="008051C1" w:rsidP="001F1A02">
      <w:pPr>
        <w:pStyle w:val="Heading1"/>
      </w:pPr>
      <w:bookmarkStart w:id="110" w:name="_Toc56064851"/>
      <w:bookmarkStart w:id="111" w:name="_Toc74047621"/>
      <w:r w:rsidRPr="00CE4139">
        <w:lastRenderedPageBreak/>
        <w:t>Priedai</w:t>
      </w:r>
      <w:bookmarkEnd w:id="110"/>
      <w:bookmarkEnd w:id="111"/>
      <w:r w:rsidRPr="00CE4139">
        <w:t xml:space="preserve"> </w:t>
      </w:r>
    </w:p>
    <w:p w14:paraId="6DA73FA8" w14:textId="77777777" w:rsidR="00B300C9" w:rsidRPr="00CE4139" w:rsidRDefault="008051C1" w:rsidP="001F1A02">
      <w:pPr>
        <w:pStyle w:val="Heading2"/>
      </w:pPr>
      <w:bookmarkStart w:id="112" w:name="_Toc56064852"/>
      <w:bookmarkStart w:id="113" w:name="_Toc74047622"/>
      <w:r w:rsidRPr="00CE4139">
        <w:t>Savivaldybės įmonės Trakų paslaugos atsakomybėje esančių automobilių stovėjimo aikštelių bei vietų sąrašas</w:t>
      </w:r>
      <w:bookmarkEnd w:id="112"/>
      <w:bookmarkEnd w:id="113"/>
      <w:r w:rsidRPr="00CE4139">
        <w:t xml:space="preserve"> </w:t>
      </w:r>
    </w:p>
    <w:tbl>
      <w:tblPr>
        <w:tblStyle w:val="afff1"/>
        <w:tblW w:w="9638" w:type="dxa"/>
        <w:tblInd w:w="93" w:type="dxa"/>
        <w:tblLayout w:type="fixed"/>
        <w:tblLook w:val="0400" w:firstRow="0" w:lastRow="0" w:firstColumn="0" w:lastColumn="0" w:noHBand="0" w:noVBand="1"/>
      </w:tblPr>
      <w:tblGrid>
        <w:gridCol w:w="539"/>
        <w:gridCol w:w="2179"/>
        <w:gridCol w:w="1775"/>
        <w:gridCol w:w="1188"/>
        <w:gridCol w:w="3957"/>
      </w:tblGrid>
      <w:tr w:rsidR="00B300C9" w:rsidRPr="00CE4139" w14:paraId="6A4FE2E4" w14:textId="77777777">
        <w:trPr>
          <w:trHeight w:val="990"/>
        </w:trPr>
        <w:tc>
          <w:tcPr>
            <w:tcW w:w="540" w:type="dxa"/>
            <w:shd w:val="clear" w:color="auto" w:fill="auto"/>
            <w:vAlign w:val="center"/>
          </w:tcPr>
          <w:p w14:paraId="4441F0B0" w14:textId="77777777" w:rsidR="00B300C9" w:rsidRPr="00CE4139" w:rsidRDefault="00B300C9">
            <w:pPr>
              <w:rPr>
                <w:b/>
              </w:rPr>
            </w:pPr>
          </w:p>
        </w:tc>
        <w:tc>
          <w:tcPr>
            <w:tcW w:w="2179" w:type="dxa"/>
            <w:shd w:val="clear" w:color="auto" w:fill="auto"/>
            <w:vAlign w:val="center"/>
          </w:tcPr>
          <w:p w14:paraId="30BB7611" w14:textId="77777777" w:rsidR="00B300C9" w:rsidRPr="00CE4139" w:rsidRDefault="00B300C9">
            <w:pPr>
              <w:rPr>
                <w:b/>
              </w:rPr>
            </w:pPr>
          </w:p>
        </w:tc>
        <w:tc>
          <w:tcPr>
            <w:tcW w:w="1775" w:type="dxa"/>
            <w:shd w:val="clear" w:color="auto" w:fill="auto"/>
            <w:vAlign w:val="center"/>
          </w:tcPr>
          <w:p w14:paraId="22AD33C2" w14:textId="77777777" w:rsidR="00B300C9" w:rsidRPr="00CE4139" w:rsidRDefault="00B300C9">
            <w:pPr>
              <w:rPr>
                <w:b/>
              </w:rPr>
            </w:pPr>
          </w:p>
        </w:tc>
        <w:tc>
          <w:tcPr>
            <w:tcW w:w="1188" w:type="dxa"/>
            <w:shd w:val="clear" w:color="auto" w:fill="auto"/>
            <w:vAlign w:val="center"/>
          </w:tcPr>
          <w:p w14:paraId="69A75B30" w14:textId="77777777" w:rsidR="00B300C9" w:rsidRPr="00CE4139" w:rsidRDefault="00B300C9">
            <w:pPr>
              <w:rPr>
                <w:b/>
              </w:rPr>
            </w:pPr>
          </w:p>
        </w:tc>
        <w:tc>
          <w:tcPr>
            <w:tcW w:w="3957" w:type="dxa"/>
            <w:shd w:val="clear" w:color="auto" w:fill="auto"/>
            <w:vAlign w:val="bottom"/>
          </w:tcPr>
          <w:p w14:paraId="546225BD" w14:textId="77777777" w:rsidR="00B300C9" w:rsidRPr="00CE4139" w:rsidRDefault="008051C1">
            <w:r w:rsidRPr="00CE4139">
              <w:t>Vietinės rinkliavos už naudojimąsi Tarybos nustatytomis mokamomis vietomis automobiliams statyti nuostatų, patvirtintų</w:t>
            </w:r>
          </w:p>
          <w:p w14:paraId="544EB3AD" w14:textId="77777777" w:rsidR="00B300C9" w:rsidRPr="00CE4139" w:rsidRDefault="008051C1">
            <w:r w:rsidRPr="00CE4139">
              <w:t>Trakų rajono savivaldybės tarybos 2018 m. gegužės d. sprendimu Nr. S1E- priedas</w:t>
            </w:r>
          </w:p>
        </w:tc>
      </w:tr>
      <w:tr w:rsidR="00B300C9" w:rsidRPr="00CE4139" w14:paraId="6AF69776" w14:textId="77777777">
        <w:trPr>
          <w:trHeight w:val="990"/>
        </w:trPr>
        <w:tc>
          <w:tcPr>
            <w:tcW w:w="9639" w:type="dxa"/>
            <w:gridSpan w:val="5"/>
            <w:tcBorders>
              <w:bottom w:val="single" w:sz="4" w:space="0" w:color="000000"/>
            </w:tcBorders>
            <w:shd w:val="clear" w:color="auto" w:fill="auto"/>
            <w:vAlign w:val="center"/>
          </w:tcPr>
          <w:p w14:paraId="15C02603" w14:textId="77777777" w:rsidR="00B300C9" w:rsidRPr="00CE4139" w:rsidRDefault="00B300C9">
            <w:pPr>
              <w:jc w:val="center"/>
              <w:rPr>
                <w:b/>
              </w:rPr>
            </w:pPr>
          </w:p>
          <w:p w14:paraId="077F0B1F" w14:textId="77777777" w:rsidR="00B300C9" w:rsidRPr="00CE4139" w:rsidRDefault="008051C1">
            <w:pPr>
              <w:jc w:val="center"/>
              <w:rPr>
                <w:b/>
              </w:rPr>
            </w:pPr>
            <w:r w:rsidRPr="00CE4139">
              <w:rPr>
                <w:b/>
              </w:rPr>
              <w:t>AUTOMOBILIŲ STOVĖJIMO VIETŲ SĄRAŠAS</w:t>
            </w:r>
          </w:p>
          <w:p w14:paraId="2FDA696C" w14:textId="77777777" w:rsidR="00B300C9" w:rsidRPr="00CE4139" w:rsidRDefault="00B300C9">
            <w:pPr>
              <w:jc w:val="center"/>
              <w:rPr>
                <w:b/>
              </w:rPr>
            </w:pPr>
          </w:p>
          <w:p w14:paraId="690B20CF" w14:textId="77777777" w:rsidR="00B300C9" w:rsidRPr="00CE4139" w:rsidRDefault="008051C1">
            <w:pPr>
              <w:rPr>
                <w:b/>
              </w:rPr>
            </w:pPr>
            <w:r w:rsidRPr="00CE4139">
              <w:t>Trakų miesto gatvių kelkraščiai ir automobilių stovėjimo aikštelės, kuriuose nustatyti mokesčiai už automobilių stovėjimą:</w:t>
            </w:r>
          </w:p>
        </w:tc>
      </w:tr>
      <w:tr w:rsidR="00B300C9" w:rsidRPr="00CE4139" w14:paraId="19BC4294" w14:textId="77777777">
        <w:trPr>
          <w:trHeight w:val="990"/>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1D8A26" w14:textId="77777777" w:rsidR="00B300C9" w:rsidRPr="00CE4139" w:rsidRDefault="008051C1">
            <w:pPr>
              <w:rPr>
                <w:b/>
              </w:rPr>
            </w:pPr>
            <w:r w:rsidRPr="00CE4139">
              <w:rPr>
                <w:b/>
              </w:rPr>
              <w:t>Eil. Nr.</w:t>
            </w:r>
          </w:p>
        </w:tc>
        <w:tc>
          <w:tcPr>
            <w:tcW w:w="2179" w:type="dxa"/>
            <w:tcBorders>
              <w:top w:val="single" w:sz="4" w:space="0" w:color="000000"/>
              <w:left w:val="nil"/>
              <w:bottom w:val="single" w:sz="4" w:space="0" w:color="000000"/>
              <w:right w:val="single" w:sz="4" w:space="0" w:color="000000"/>
            </w:tcBorders>
            <w:shd w:val="clear" w:color="auto" w:fill="auto"/>
            <w:vAlign w:val="center"/>
          </w:tcPr>
          <w:p w14:paraId="35498615" w14:textId="77777777" w:rsidR="00B300C9" w:rsidRPr="00CE4139" w:rsidRDefault="008051C1">
            <w:pPr>
              <w:rPr>
                <w:b/>
              </w:rPr>
            </w:pPr>
            <w:r w:rsidRPr="00CE4139">
              <w:rPr>
                <w:b/>
              </w:rPr>
              <w:t>Pavadinimas</w:t>
            </w:r>
          </w:p>
        </w:tc>
        <w:tc>
          <w:tcPr>
            <w:tcW w:w="1775" w:type="dxa"/>
            <w:tcBorders>
              <w:top w:val="single" w:sz="4" w:space="0" w:color="000000"/>
              <w:left w:val="nil"/>
              <w:bottom w:val="single" w:sz="4" w:space="0" w:color="000000"/>
              <w:right w:val="single" w:sz="4" w:space="0" w:color="000000"/>
            </w:tcBorders>
            <w:shd w:val="clear" w:color="auto" w:fill="auto"/>
            <w:vAlign w:val="center"/>
          </w:tcPr>
          <w:p w14:paraId="60A9A8E5" w14:textId="77777777" w:rsidR="00B300C9" w:rsidRPr="00CE4139" w:rsidRDefault="008051C1">
            <w:pPr>
              <w:rPr>
                <w:b/>
              </w:rPr>
            </w:pPr>
            <w:r w:rsidRPr="00CE4139">
              <w:rPr>
                <w:b/>
              </w:rPr>
              <w:t>Vieta ir adresas</w:t>
            </w:r>
          </w:p>
        </w:tc>
        <w:tc>
          <w:tcPr>
            <w:tcW w:w="1188" w:type="dxa"/>
            <w:tcBorders>
              <w:top w:val="single" w:sz="4" w:space="0" w:color="000000"/>
              <w:left w:val="nil"/>
              <w:bottom w:val="single" w:sz="4" w:space="0" w:color="000000"/>
              <w:right w:val="single" w:sz="4" w:space="0" w:color="000000"/>
            </w:tcBorders>
            <w:shd w:val="clear" w:color="auto" w:fill="auto"/>
            <w:vAlign w:val="center"/>
          </w:tcPr>
          <w:p w14:paraId="67C14E27" w14:textId="77777777" w:rsidR="00B300C9" w:rsidRPr="00CE4139" w:rsidRDefault="008051C1">
            <w:pPr>
              <w:rPr>
                <w:b/>
              </w:rPr>
            </w:pPr>
            <w:r w:rsidRPr="00CE4139">
              <w:rPr>
                <w:b/>
              </w:rPr>
              <w:t>Plotas</w:t>
            </w:r>
          </w:p>
        </w:tc>
        <w:tc>
          <w:tcPr>
            <w:tcW w:w="3957" w:type="dxa"/>
            <w:tcBorders>
              <w:top w:val="single" w:sz="4" w:space="0" w:color="000000"/>
              <w:left w:val="nil"/>
              <w:bottom w:val="single" w:sz="4" w:space="0" w:color="000000"/>
              <w:right w:val="single" w:sz="4" w:space="0" w:color="000000"/>
            </w:tcBorders>
            <w:shd w:val="clear" w:color="auto" w:fill="auto"/>
            <w:vAlign w:val="center"/>
          </w:tcPr>
          <w:p w14:paraId="7DE01CC2" w14:textId="77777777" w:rsidR="00B300C9" w:rsidRPr="00CE4139" w:rsidRDefault="008051C1">
            <w:pPr>
              <w:rPr>
                <w:b/>
              </w:rPr>
            </w:pPr>
            <w:r w:rsidRPr="00CE4139">
              <w:rPr>
                <w:b/>
              </w:rPr>
              <w:t>Papildoma informacija</w:t>
            </w:r>
          </w:p>
        </w:tc>
      </w:tr>
      <w:tr w:rsidR="00B300C9" w:rsidRPr="00CE4139" w14:paraId="150A9BAE" w14:textId="77777777">
        <w:trPr>
          <w:trHeight w:val="396"/>
        </w:trPr>
        <w:tc>
          <w:tcPr>
            <w:tcW w:w="9639" w:type="dxa"/>
            <w:gridSpan w:val="5"/>
            <w:tcBorders>
              <w:top w:val="nil"/>
              <w:left w:val="single" w:sz="4" w:space="0" w:color="000000"/>
              <w:bottom w:val="single" w:sz="4" w:space="0" w:color="000000"/>
              <w:right w:val="single" w:sz="4" w:space="0" w:color="000000"/>
            </w:tcBorders>
            <w:shd w:val="clear" w:color="auto" w:fill="auto"/>
            <w:vAlign w:val="center"/>
          </w:tcPr>
          <w:p w14:paraId="6652E43B" w14:textId="77777777" w:rsidR="00B300C9" w:rsidRPr="00CE4139" w:rsidRDefault="008051C1">
            <w:pPr>
              <w:jc w:val="center"/>
              <w:rPr>
                <w:b/>
              </w:rPr>
            </w:pPr>
            <w:r w:rsidRPr="00CE4139">
              <w:rPr>
                <w:b/>
              </w:rPr>
              <w:t>MĖLYNA ZONA</w:t>
            </w:r>
          </w:p>
        </w:tc>
      </w:tr>
      <w:tr w:rsidR="00B300C9" w:rsidRPr="00CE4139" w14:paraId="0CC31A02" w14:textId="77777777">
        <w:trPr>
          <w:trHeight w:val="415"/>
        </w:trPr>
        <w:tc>
          <w:tcPr>
            <w:tcW w:w="540" w:type="dxa"/>
            <w:tcBorders>
              <w:top w:val="nil"/>
              <w:left w:val="single" w:sz="4" w:space="0" w:color="000000"/>
              <w:bottom w:val="single" w:sz="4" w:space="0" w:color="000000"/>
              <w:right w:val="single" w:sz="4" w:space="0" w:color="000000"/>
            </w:tcBorders>
            <w:shd w:val="clear" w:color="auto" w:fill="auto"/>
            <w:vAlign w:val="center"/>
          </w:tcPr>
          <w:p w14:paraId="5303196F" w14:textId="77777777" w:rsidR="00B300C9" w:rsidRPr="00CE4139" w:rsidRDefault="008051C1">
            <w:r w:rsidRPr="00CE4139">
              <w:t>1.</w:t>
            </w:r>
          </w:p>
        </w:tc>
        <w:tc>
          <w:tcPr>
            <w:tcW w:w="2179" w:type="dxa"/>
            <w:tcBorders>
              <w:top w:val="nil"/>
              <w:left w:val="nil"/>
              <w:bottom w:val="single" w:sz="4" w:space="0" w:color="000000"/>
              <w:right w:val="single" w:sz="4" w:space="0" w:color="000000"/>
            </w:tcBorders>
            <w:shd w:val="clear" w:color="auto" w:fill="auto"/>
            <w:vAlign w:val="center"/>
          </w:tcPr>
          <w:p w14:paraId="38F38C25" w14:textId="77777777" w:rsidR="00B300C9" w:rsidRPr="00CE4139" w:rsidRDefault="008051C1">
            <w:r w:rsidRPr="00CE4139">
              <w:t>Automobilių stovėjimo aikštelė</w:t>
            </w:r>
          </w:p>
        </w:tc>
        <w:tc>
          <w:tcPr>
            <w:tcW w:w="1775" w:type="dxa"/>
            <w:tcBorders>
              <w:top w:val="nil"/>
              <w:left w:val="nil"/>
              <w:bottom w:val="single" w:sz="4" w:space="0" w:color="000000"/>
              <w:right w:val="single" w:sz="4" w:space="0" w:color="000000"/>
            </w:tcBorders>
            <w:shd w:val="clear" w:color="auto" w:fill="auto"/>
            <w:vAlign w:val="center"/>
          </w:tcPr>
          <w:p w14:paraId="72543297" w14:textId="77777777" w:rsidR="00B300C9" w:rsidRPr="00CE4139" w:rsidRDefault="008051C1">
            <w:r w:rsidRPr="00CE4139">
              <w:t>prie pilies Karaimų g. 54B</w:t>
            </w:r>
          </w:p>
        </w:tc>
        <w:tc>
          <w:tcPr>
            <w:tcW w:w="1188" w:type="dxa"/>
            <w:tcBorders>
              <w:top w:val="nil"/>
              <w:left w:val="nil"/>
              <w:bottom w:val="single" w:sz="4" w:space="0" w:color="000000"/>
              <w:right w:val="single" w:sz="4" w:space="0" w:color="000000"/>
            </w:tcBorders>
            <w:shd w:val="clear" w:color="auto" w:fill="auto"/>
            <w:vAlign w:val="center"/>
          </w:tcPr>
          <w:p w14:paraId="2325D22E" w14:textId="77777777" w:rsidR="00B300C9" w:rsidRPr="00CE4139" w:rsidRDefault="008051C1">
            <w:r w:rsidRPr="00CE4139">
              <w:t>406 kv. m</w:t>
            </w:r>
          </w:p>
        </w:tc>
        <w:tc>
          <w:tcPr>
            <w:tcW w:w="3957" w:type="dxa"/>
            <w:tcBorders>
              <w:top w:val="nil"/>
              <w:left w:val="nil"/>
              <w:bottom w:val="single" w:sz="4" w:space="0" w:color="000000"/>
              <w:right w:val="single" w:sz="4" w:space="0" w:color="000000"/>
            </w:tcBorders>
            <w:shd w:val="clear" w:color="auto" w:fill="auto"/>
            <w:vAlign w:val="center"/>
          </w:tcPr>
          <w:p w14:paraId="7CFCE3FB" w14:textId="77777777" w:rsidR="00B300C9" w:rsidRPr="00CE4139" w:rsidRDefault="008051C1">
            <w:pPr>
              <w:rPr>
                <w:b/>
              </w:rPr>
            </w:pPr>
            <w:r w:rsidRPr="00CE4139">
              <w:rPr>
                <w:b/>
              </w:rPr>
              <w:t xml:space="preserve"> </w:t>
            </w:r>
          </w:p>
        </w:tc>
      </w:tr>
      <w:tr w:rsidR="00B300C9" w:rsidRPr="00CE4139" w14:paraId="06C04751" w14:textId="77777777">
        <w:trPr>
          <w:trHeight w:val="630"/>
        </w:trPr>
        <w:tc>
          <w:tcPr>
            <w:tcW w:w="540" w:type="dxa"/>
            <w:tcBorders>
              <w:top w:val="nil"/>
              <w:left w:val="single" w:sz="4" w:space="0" w:color="000000"/>
              <w:bottom w:val="single" w:sz="4" w:space="0" w:color="000000"/>
              <w:right w:val="nil"/>
            </w:tcBorders>
            <w:shd w:val="clear" w:color="auto" w:fill="auto"/>
            <w:vAlign w:val="center"/>
          </w:tcPr>
          <w:p w14:paraId="33C98217" w14:textId="77777777" w:rsidR="00B300C9" w:rsidRPr="00CE4139" w:rsidRDefault="008051C1">
            <w:r w:rsidRPr="00CE4139">
              <w:t>2.</w:t>
            </w:r>
          </w:p>
        </w:tc>
        <w:tc>
          <w:tcPr>
            <w:tcW w:w="2179" w:type="dxa"/>
            <w:tcBorders>
              <w:top w:val="nil"/>
              <w:left w:val="single" w:sz="4" w:space="0" w:color="000000"/>
              <w:bottom w:val="single" w:sz="4" w:space="0" w:color="000000"/>
              <w:right w:val="single" w:sz="4" w:space="0" w:color="000000"/>
            </w:tcBorders>
            <w:shd w:val="clear" w:color="auto" w:fill="auto"/>
            <w:vAlign w:val="center"/>
          </w:tcPr>
          <w:p w14:paraId="54906B25" w14:textId="77777777" w:rsidR="00B300C9" w:rsidRPr="00CE4139" w:rsidRDefault="008051C1">
            <w:r w:rsidRPr="00CE4139">
              <w:t>Karaimų g. dešinės pusės kelkraštis</w:t>
            </w:r>
          </w:p>
        </w:tc>
        <w:tc>
          <w:tcPr>
            <w:tcW w:w="1775" w:type="dxa"/>
            <w:tcBorders>
              <w:top w:val="nil"/>
              <w:left w:val="nil"/>
              <w:bottom w:val="single" w:sz="4" w:space="0" w:color="000000"/>
              <w:right w:val="single" w:sz="4" w:space="0" w:color="000000"/>
            </w:tcBorders>
            <w:shd w:val="clear" w:color="auto" w:fill="auto"/>
            <w:vAlign w:val="center"/>
          </w:tcPr>
          <w:p w14:paraId="436B4C86" w14:textId="77777777" w:rsidR="00B300C9" w:rsidRPr="00CE4139" w:rsidRDefault="008051C1">
            <w:r w:rsidRPr="00CE4139">
              <w:t>Karaimų g. nuo 39 iki 53 numerio</w:t>
            </w:r>
          </w:p>
        </w:tc>
        <w:tc>
          <w:tcPr>
            <w:tcW w:w="1188" w:type="dxa"/>
            <w:tcBorders>
              <w:top w:val="single" w:sz="4" w:space="0" w:color="000000"/>
              <w:left w:val="nil"/>
              <w:bottom w:val="single" w:sz="4" w:space="0" w:color="000000"/>
              <w:right w:val="single" w:sz="4" w:space="0" w:color="000000"/>
            </w:tcBorders>
            <w:shd w:val="clear" w:color="auto" w:fill="auto"/>
            <w:vAlign w:val="center"/>
          </w:tcPr>
          <w:p w14:paraId="0663819B" w14:textId="77777777" w:rsidR="00B300C9" w:rsidRPr="00CE4139" w:rsidRDefault="008051C1">
            <w:r w:rsidRPr="00CE4139">
              <w:t>300 kv. m</w:t>
            </w:r>
          </w:p>
        </w:tc>
        <w:tc>
          <w:tcPr>
            <w:tcW w:w="395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6FD161" w14:textId="77777777" w:rsidR="00B300C9" w:rsidRPr="00CE4139" w:rsidRDefault="008051C1">
            <w:r w:rsidRPr="00CE4139">
              <w:rPr>
                <w:b/>
              </w:rPr>
              <w:t xml:space="preserve"> </w:t>
            </w:r>
            <w:r w:rsidRPr="00CE4139">
              <w:t>Leidžiamų rezervuoti vietų skaičius – 5 vietos prie Trakų turizmo informacijos centro</w:t>
            </w:r>
          </w:p>
        </w:tc>
      </w:tr>
      <w:tr w:rsidR="00B300C9" w:rsidRPr="00CE4139" w14:paraId="5F934820" w14:textId="77777777">
        <w:trPr>
          <w:trHeight w:val="772"/>
        </w:trPr>
        <w:tc>
          <w:tcPr>
            <w:tcW w:w="540" w:type="dxa"/>
            <w:tcBorders>
              <w:top w:val="nil"/>
              <w:left w:val="single" w:sz="4" w:space="0" w:color="000000"/>
              <w:bottom w:val="single" w:sz="4" w:space="0" w:color="000000"/>
              <w:right w:val="nil"/>
            </w:tcBorders>
            <w:shd w:val="clear" w:color="auto" w:fill="auto"/>
            <w:vAlign w:val="center"/>
          </w:tcPr>
          <w:p w14:paraId="197C9012" w14:textId="77777777" w:rsidR="00B300C9" w:rsidRPr="00CE4139" w:rsidRDefault="008051C1">
            <w:r w:rsidRPr="00CE4139">
              <w:t>3.</w:t>
            </w:r>
          </w:p>
        </w:tc>
        <w:tc>
          <w:tcPr>
            <w:tcW w:w="2179" w:type="dxa"/>
            <w:tcBorders>
              <w:top w:val="nil"/>
              <w:left w:val="single" w:sz="4" w:space="0" w:color="000000"/>
              <w:bottom w:val="single" w:sz="4" w:space="0" w:color="000000"/>
              <w:right w:val="single" w:sz="4" w:space="0" w:color="000000"/>
            </w:tcBorders>
            <w:shd w:val="clear" w:color="auto" w:fill="auto"/>
            <w:vAlign w:val="center"/>
          </w:tcPr>
          <w:p w14:paraId="5AAFCB5E" w14:textId="77777777" w:rsidR="00B300C9" w:rsidRPr="00CE4139" w:rsidRDefault="008051C1">
            <w:r w:rsidRPr="00CE4139">
              <w:t>Trakų gatvės dešinės pusės kelkraštis</w:t>
            </w:r>
          </w:p>
        </w:tc>
        <w:tc>
          <w:tcPr>
            <w:tcW w:w="1775" w:type="dxa"/>
            <w:tcBorders>
              <w:top w:val="nil"/>
              <w:left w:val="nil"/>
              <w:bottom w:val="single" w:sz="4" w:space="0" w:color="000000"/>
              <w:right w:val="single" w:sz="4" w:space="0" w:color="000000"/>
            </w:tcBorders>
            <w:shd w:val="clear" w:color="auto" w:fill="auto"/>
            <w:vAlign w:val="center"/>
          </w:tcPr>
          <w:p w14:paraId="2519C445" w14:textId="77777777" w:rsidR="00B300C9" w:rsidRPr="00CE4139" w:rsidRDefault="008051C1">
            <w:r w:rsidRPr="00CE4139">
              <w:t>Nuo aikštelės prie pilies iki Karaimų 44 sklypo pabaigos</w:t>
            </w:r>
          </w:p>
        </w:tc>
        <w:tc>
          <w:tcPr>
            <w:tcW w:w="1188" w:type="dxa"/>
            <w:tcBorders>
              <w:top w:val="nil"/>
              <w:left w:val="nil"/>
              <w:bottom w:val="single" w:sz="4" w:space="0" w:color="000000"/>
              <w:right w:val="single" w:sz="4" w:space="0" w:color="000000"/>
            </w:tcBorders>
            <w:shd w:val="clear" w:color="auto" w:fill="auto"/>
            <w:vAlign w:val="center"/>
          </w:tcPr>
          <w:p w14:paraId="688B4CDA" w14:textId="77777777" w:rsidR="00B300C9" w:rsidRPr="00CE4139" w:rsidRDefault="008051C1">
            <w:r w:rsidRPr="00CE4139">
              <w:t>300 kv. m</w:t>
            </w:r>
          </w:p>
        </w:tc>
        <w:tc>
          <w:tcPr>
            <w:tcW w:w="3957" w:type="dxa"/>
            <w:tcBorders>
              <w:top w:val="nil"/>
              <w:left w:val="nil"/>
              <w:bottom w:val="single" w:sz="4" w:space="0" w:color="000000"/>
              <w:right w:val="single" w:sz="4" w:space="0" w:color="000000"/>
            </w:tcBorders>
            <w:shd w:val="clear" w:color="auto" w:fill="auto"/>
            <w:vAlign w:val="center"/>
          </w:tcPr>
          <w:p w14:paraId="43103378" w14:textId="77777777" w:rsidR="00B300C9" w:rsidRPr="00CE4139" w:rsidRDefault="008051C1">
            <w:r w:rsidRPr="00CE4139">
              <w:t>užvažiuojant ant šaligatvio.</w:t>
            </w:r>
            <w:r w:rsidRPr="00CE4139">
              <w:rPr>
                <w:b/>
              </w:rPr>
              <w:t xml:space="preserve"> </w:t>
            </w:r>
            <w:r w:rsidRPr="00CE4139">
              <w:t xml:space="preserve">Leidžiamų rezervuoti vietų skaičius – 5 vietos </w:t>
            </w:r>
          </w:p>
        </w:tc>
      </w:tr>
      <w:tr w:rsidR="00B300C9" w:rsidRPr="00CE4139" w14:paraId="6B04D53A" w14:textId="77777777">
        <w:trPr>
          <w:trHeight w:val="630"/>
        </w:trPr>
        <w:tc>
          <w:tcPr>
            <w:tcW w:w="540" w:type="dxa"/>
            <w:tcBorders>
              <w:top w:val="nil"/>
              <w:left w:val="single" w:sz="4" w:space="0" w:color="000000"/>
              <w:bottom w:val="single" w:sz="4" w:space="0" w:color="000000"/>
              <w:right w:val="nil"/>
            </w:tcBorders>
            <w:shd w:val="clear" w:color="auto" w:fill="auto"/>
            <w:vAlign w:val="center"/>
          </w:tcPr>
          <w:p w14:paraId="3042E30B" w14:textId="77777777" w:rsidR="00B300C9" w:rsidRPr="00CE4139" w:rsidRDefault="008051C1">
            <w:r w:rsidRPr="00CE4139">
              <w:t>4.</w:t>
            </w:r>
          </w:p>
        </w:tc>
        <w:tc>
          <w:tcPr>
            <w:tcW w:w="2179" w:type="dxa"/>
            <w:tcBorders>
              <w:top w:val="nil"/>
              <w:left w:val="single" w:sz="4" w:space="0" w:color="000000"/>
              <w:bottom w:val="single" w:sz="4" w:space="0" w:color="000000"/>
              <w:right w:val="single" w:sz="4" w:space="0" w:color="000000"/>
            </w:tcBorders>
            <w:shd w:val="clear" w:color="auto" w:fill="auto"/>
            <w:vAlign w:val="center"/>
          </w:tcPr>
          <w:p w14:paraId="110CFAA9" w14:textId="77777777" w:rsidR="00B300C9" w:rsidRPr="00CE4139" w:rsidRDefault="008051C1">
            <w:r w:rsidRPr="00CE4139">
              <w:t>Automobilių stovėjimo aikštelės</w:t>
            </w:r>
          </w:p>
        </w:tc>
        <w:tc>
          <w:tcPr>
            <w:tcW w:w="1775" w:type="dxa"/>
            <w:tcBorders>
              <w:top w:val="nil"/>
              <w:left w:val="nil"/>
              <w:bottom w:val="single" w:sz="4" w:space="0" w:color="000000"/>
              <w:right w:val="single" w:sz="4" w:space="0" w:color="000000"/>
            </w:tcBorders>
            <w:shd w:val="clear" w:color="auto" w:fill="auto"/>
            <w:vAlign w:val="center"/>
          </w:tcPr>
          <w:p w14:paraId="39F8DAD2" w14:textId="77777777" w:rsidR="00B300C9" w:rsidRPr="00CE4139" w:rsidRDefault="008051C1">
            <w:r w:rsidRPr="00CE4139">
              <w:t>prie kavinės „Le Vivier“, Karaimų g. 66A</w:t>
            </w:r>
          </w:p>
        </w:tc>
        <w:tc>
          <w:tcPr>
            <w:tcW w:w="1188" w:type="dxa"/>
            <w:tcBorders>
              <w:top w:val="nil"/>
              <w:left w:val="nil"/>
              <w:bottom w:val="single" w:sz="4" w:space="0" w:color="000000"/>
              <w:right w:val="single" w:sz="4" w:space="0" w:color="000000"/>
            </w:tcBorders>
            <w:shd w:val="clear" w:color="auto" w:fill="auto"/>
            <w:vAlign w:val="center"/>
          </w:tcPr>
          <w:p w14:paraId="1AEF7153" w14:textId="77777777" w:rsidR="00B300C9" w:rsidRPr="00CE4139" w:rsidRDefault="008051C1">
            <w:r w:rsidRPr="00CE4139">
              <w:t>3088 kv. m</w:t>
            </w:r>
          </w:p>
        </w:tc>
        <w:tc>
          <w:tcPr>
            <w:tcW w:w="3957" w:type="dxa"/>
            <w:tcBorders>
              <w:top w:val="nil"/>
              <w:left w:val="nil"/>
              <w:bottom w:val="single" w:sz="4" w:space="0" w:color="000000"/>
              <w:right w:val="single" w:sz="4" w:space="0" w:color="000000"/>
            </w:tcBorders>
            <w:shd w:val="clear" w:color="auto" w:fill="auto"/>
            <w:vAlign w:val="center"/>
          </w:tcPr>
          <w:p w14:paraId="6EDB381E" w14:textId="77777777" w:rsidR="00B300C9" w:rsidRPr="00CE4139" w:rsidRDefault="008051C1">
            <w:r w:rsidRPr="00CE4139">
              <w:t xml:space="preserve"> Leidžiamų rezervuoti vietų skaičius – 3 vietos</w:t>
            </w:r>
          </w:p>
        </w:tc>
      </w:tr>
      <w:tr w:rsidR="00B300C9" w:rsidRPr="00CE4139" w14:paraId="18F9C31C" w14:textId="77777777">
        <w:trPr>
          <w:trHeight w:val="483"/>
        </w:trPr>
        <w:tc>
          <w:tcPr>
            <w:tcW w:w="540" w:type="dxa"/>
            <w:tcBorders>
              <w:top w:val="nil"/>
              <w:left w:val="single" w:sz="4" w:space="0" w:color="000000"/>
              <w:bottom w:val="single" w:sz="4" w:space="0" w:color="000000"/>
              <w:right w:val="single" w:sz="4" w:space="0" w:color="000000"/>
            </w:tcBorders>
            <w:shd w:val="clear" w:color="auto" w:fill="auto"/>
            <w:vAlign w:val="center"/>
          </w:tcPr>
          <w:p w14:paraId="3374F580" w14:textId="77777777" w:rsidR="00B300C9" w:rsidRPr="00CE4139" w:rsidRDefault="008051C1">
            <w:r w:rsidRPr="00CE4139">
              <w:t>5.</w:t>
            </w:r>
          </w:p>
        </w:tc>
        <w:tc>
          <w:tcPr>
            <w:tcW w:w="2179" w:type="dxa"/>
            <w:tcBorders>
              <w:top w:val="nil"/>
              <w:left w:val="nil"/>
              <w:bottom w:val="single" w:sz="4" w:space="0" w:color="000000"/>
              <w:right w:val="single" w:sz="4" w:space="0" w:color="000000"/>
            </w:tcBorders>
            <w:shd w:val="clear" w:color="auto" w:fill="auto"/>
            <w:vAlign w:val="center"/>
          </w:tcPr>
          <w:p w14:paraId="28FB0AD7" w14:textId="77777777" w:rsidR="00B300C9" w:rsidRPr="00CE4139" w:rsidRDefault="008051C1">
            <w:r w:rsidRPr="00CE4139">
              <w:t>Kairysis kelkraštis prie kavinės „Le Vivier“</w:t>
            </w:r>
          </w:p>
        </w:tc>
        <w:tc>
          <w:tcPr>
            <w:tcW w:w="1775" w:type="dxa"/>
            <w:tcBorders>
              <w:top w:val="nil"/>
              <w:left w:val="nil"/>
              <w:bottom w:val="single" w:sz="4" w:space="0" w:color="000000"/>
              <w:right w:val="single" w:sz="4" w:space="0" w:color="000000"/>
            </w:tcBorders>
            <w:shd w:val="clear" w:color="auto" w:fill="auto"/>
            <w:vAlign w:val="center"/>
          </w:tcPr>
          <w:p w14:paraId="41DB9DB1" w14:textId="77777777" w:rsidR="00B300C9" w:rsidRPr="00CE4139" w:rsidRDefault="008051C1">
            <w:r w:rsidRPr="00CE4139">
              <w:t>Apžvalgos g.</w:t>
            </w:r>
          </w:p>
        </w:tc>
        <w:tc>
          <w:tcPr>
            <w:tcW w:w="1188" w:type="dxa"/>
            <w:tcBorders>
              <w:top w:val="nil"/>
              <w:left w:val="nil"/>
              <w:bottom w:val="single" w:sz="4" w:space="0" w:color="000000"/>
              <w:right w:val="single" w:sz="4" w:space="0" w:color="000000"/>
            </w:tcBorders>
            <w:shd w:val="clear" w:color="auto" w:fill="auto"/>
            <w:vAlign w:val="center"/>
          </w:tcPr>
          <w:p w14:paraId="213D62FF" w14:textId="77777777" w:rsidR="00B300C9" w:rsidRPr="00CE4139" w:rsidRDefault="008051C1">
            <w:r w:rsidRPr="00CE4139">
              <w:t>560 kv. m</w:t>
            </w:r>
          </w:p>
        </w:tc>
        <w:tc>
          <w:tcPr>
            <w:tcW w:w="3957" w:type="dxa"/>
            <w:tcBorders>
              <w:top w:val="nil"/>
              <w:left w:val="nil"/>
              <w:bottom w:val="single" w:sz="4" w:space="0" w:color="000000"/>
              <w:right w:val="single" w:sz="4" w:space="0" w:color="000000"/>
            </w:tcBorders>
            <w:shd w:val="clear" w:color="auto" w:fill="auto"/>
            <w:vAlign w:val="center"/>
          </w:tcPr>
          <w:p w14:paraId="4B0BA65B" w14:textId="77777777" w:rsidR="00B300C9" w:rsidRPr="00CE4139" w:rsidRDefault="008051C1">
            <w:r w:rsidRPr="00CE4139">
              <w:t xml:space="preserve"> Leidžiamų rezervuoti vietų skaičius – 2 vietos</w:t>
            </w:r>
          </w:p>
        </w:tc>
      </w:tr>
      <w:tr w:rsidR="00B300C9" w:rsidRPr="00CE4139" w14:paraId="6FBFA4D4" w14:textId="77777777">
        <w:trPr>
          <w:trHeight w:val="407"/>
        </w:trPr>
        <w:tc>
          <w:tcPr>
            <w:tcW w:w="9639" w:type="dxa"/>
            <w:gridSpan w:val="5"/>
            <w:tcBorders>
              <w:top w:val="nil"/>
              <w:left w:val="single" w:sz="4" w:space="0" w:color="000000"/>
              <w:bottom w:val="single" w:sz="4" w:space="0" w:color="000000"/>
              <w:right w:val="single" w:sz="4" w:space="0" w:color="000000"/>
            </w:tcBorders>
            <w:shd w:val="clear" w:color="auto" w:fill="auto"/>
            <w:vAlign w:val="center"/>
          </w:tcPr>
          <w:p w14:paraId="40BEB8AD" w14:textId="77777777" w:rsidR="00B300C9" w:rsidRPr="00CE4139" w:rsidRDefault="008051C1">
            <w:pPr>
              <w:jc w:val="center"/>
              <w:rPr>
                <w:b/>
              </w:rPr>
            </w:pPr>
            <w:r w:rsidRPr="00CE4139">
              <w:rPr>
                <w:b/>
              </w:rPr>
              <w:t>RAUDONA ZONA</w:t>
            </w:r>
          </w:p>
        </w:tc>
      </w:tr>
      <w:tr w:rsidR="00B300C9" w:rsidRPr="00CE4139" w14:paraId="648E1419" w14:textId="77777777">
        <w:trPr>
          <w:trHeight w:val="630"/>
        </w:trPr>
        <w:tc>
          <w:tcPr>
            <w:tcW w:w="540" w:type="dxa"/>
            <w:tcBorders>
              <w:top w:val="nil"/>
              <w:left w:val="single" w:sz="4" w:space="0" w:color="000000"/>
              <w:bottom w:val="single" w:sz="4" w:space="0" w:color="000000"/>
              <w:right w:val="single" w:sz="4" w:space="0" w:color="000000"/>
            </w:tcBorders>
            <w:shd w:val="clear" w:color="auto" w:fill="auto"/>
            <w:vAlign w:val="center"/>
          </w:tcPr>
          <w:p w14:paraId="26234D02" w14:textId="77777777" w:rsidR="00B300C9" w:rsidRPr="00CE4139" w:rsidRDefault="008051C1">
            <w:r w:rsidRPr="00CE4139">
              <w:t>6.</w:t>
            </w:r>
          </w:p>
        </w:tc>
        <w:tc>
          <w:tcPr>
            <w:tcW w:w="2179" w:type="dxa"/>
            <w:tcBorders>
              <w:top w:val="nil"/>
              <w:left w:val="nil"/>
              <w:bottom w:val="single" w:sz="4" w:space="0" w:color="000000"/>
              <w:right w:val="single" w:sz="4" w:space="0" w:color="000000"/>
            </w:tcBorders>
            <w:shd w:val="clear" w:color="auto" w:fill="auto"/>
            <w:vAlign w:val="center"/>
          </w:tcPr>
          <w:p w14:paraId="334E0019" w14:textId="77777777" w:rsidR="00B300C9" w:rsidRPr="00CE4139" w:rsidRDefault="008051C1">
            <w:r w:rsidRPr="00CE4139">
              <w:t>Automobilių stovėjimo aikštelė</w:t>
            </w:r>
          </w:p>
        </w:tc>
        <w:tc>
          <w:tcPr>
            <w:tcW w:w="1775" w:type="dxa"/>
            <w:tcBorders>
              <w:top w:val="nil"/>
              <w:left w:val="nil"/>
              <w:bottom w:val="single" w:sz="4" w:space="0" w:color="000000"/>
              <w:right w:val="single" w:sz="4" w:space="0" w:color="000000"/>
            </w:tcBorders>
            <w:shd w:val="clear" w:color="auto" w:fill="auto"/>
            <w:vAlign w:val="center"/>
          </w:tcPr>
          <w:p w14:paraId="526685AA" w14:textId="77777777" w:rsidR="00B300C9" w:rsidRPr="00CE4139" w:rsidRDefault="008051C1">
            <w:r w:rsidRPr="00CE4139">
              <w:t>prie pastatų Vytauto g. 2/Birutės g. 2</w:t>
            </w:r>
          </w:p>
        </w:tc>
        <w:tc>
          <w:tcPr>
            <w:tcW w:w="1188" w:type="dxa"/>
            <w:tcBorders>
              <w:top w:val="nil"/>
              <w:left w:val="nil"/>
              <w:bottom w:val="single" w:sz="4" w:space="0" w:color="000000"/>
              <w:right w:val="single" w:sz="4" w:space="0" w:color="000000"/>
            </w:tcBorders>
            <w:shd w:val="clear" w:color="auto" w:fill="auto"/>
            <w:vAlign w:val="center"/>
          </w:tcPr>
          <w:p w14:paraId="4222A8A5" w14:textId="77777777" w:rsidR="00B300C9" w:rsidRPr="00CE4139" w:rsidRDefault="008051C1">
            <w:r w:rsidRPr="00CE4139">
              <w:t>120 kv. m</w:t>
            </w:r>
          </w:p>
        </w:tc>
        <w:tc>
          <w:tcPr>
            <w:tcW w:w="3957" w:type="dxa"/>
            <w:tcBorders>
              <w:top w:val="nil"/>
              <w:left w:val="nil"/>
              <w:bottom w:val="single" w:sz="4" w:space="0" w:color="000000"/>
              <w:right w:val="single" w:sz="4" w:space="0" w:color="000000"/>
            </w:tcBorders>
            <w:shd w:val="clear" w:color="auto" w:fill="auto"/>
            <w:vAlign w:val="center"/>
          </w:tcPr>
          <w:p w14:paraId="46AC8C45" w14:textId="77777777" w:rsidR="00B300C9" w:rsidRPr="00CE4139" w:rsidRDefault="008051C1">
            <w:r w:rsidRPr="00CE4139">
              <w:t xml:space="preserve"> </w:t>
            </w:r>
          </w:p>
        </w:tc>
      </w:tr>
      <w:tr w:rsidR="00B300C9" w:rsidRPr="00CE4139" w14:paraId="247ED9BB" w14:textId="77777777">
        <w:trPr>
          <w:trHeight w:val="630"/>
        </w:trPr>
        <w:tc>
          <w:tcPr>
            <w:tcW w:w="540" w:type="dxa"/>
            <w:tcBorders>
              <w:top w:val="nil"/>
              <w:left w:val="single" w:sz="4" w:space="0" w:color="000000"/>
              <w:bottom w:val="single" w:sz="4" w:space="0" w:color="000000"/>
              <w:right w:val="single" w:sz="4" w:space="0" w:color="000000"/>
            </w:tcBorders>
            <w:shd w:val="clear" w:color="auto" w:fill="auto"/>
            <w:vAlign w:val="center"/>
          </w:tcPr>
          <w:p w14:paraId="39A5E58A" w14:textId="77777777" w:rsidR="00B300C9" w:rsidRPr="00CE4139" w:rsidRDefault="008051C1">
            <w:r w:rsidRPr="00CE4139">
              <w:t>7.</w:t>
            </w:r>
          </w:p>
        </w:tc>
        <w:tc>
          <w:tcPr>
            <w:tcW w:w="2179" w:type="dxa"/>
            <w:tcBorders>
              <w:top w:val="nil"/>
              <w:left w:val="nil"/>
              <w:bottom w:val="single" w:sz="4" w:space="0" w:color="000000"/>
              <w:right w:val="single" w:sz="4" w:space="0" w:color="000000"/>
            </w:tcBorders>
            <w:shd w:val="clear" w:color="auto" w:fill="auto"/>
            <w:vAlign w:val="center"/>
          </w:tcPr>
          <w:p w14:paraId="2C63AC89" w14:textId="77777777" w:rsidR="00B300C9" w:rsidRPr="00CE4139" w:rsidRDefault="008051C1">
            <w:r w:rsidRPr="00CE4139">
              <w:t>Karaimų g. dešinės pusės kelkraštis</w:t>
            </w:r>
          </w:p>
        </w:tc>
        <w:tc>
          <w:tcPr>
            <w:tcW w:w="1775" w:type="dxa"/>
            <w:tcBorders>
              <w:top w:val="nil"/>
              <w:left w:val="nil"/>
              <w:bottom w:val="single" w:sz="4" w:space="0" w:color="000000"/>
              <w:right w:val="single" w:sz="4" w:space="0" w:color="000000"/>
            </w:tcBorders>
            <w:shd w:val="clear" w:color="auto" w:fill="auto"/>
            <w:vAlign w:val="center"/>
          </w:tcPr>
          <w:p w14:paraId="06DECF9A" w14:textId="77777777" w:rsidR="00B300C9" w:rsidRPr="00CE4139" w:rsidRDefault="008051C1">
            <w:r w:rsidRPr="00CE4139">
              <w:t>Karaimų g. nuo 5 iki 39 numerio</w:t>
            </w:r>
          </w:p>
        </w:tc>
        <w:tc>
          <w:tcPr>
            <w:tcW w:w="1188" w:type="dxa"/>
            <w:tcBorders>
              <w:top w:val="nil"/>
              <w:left w:val="nil"/>
              <w:bottom w:val="single" w:sz="4" w:space="0" w:color="000000"/>
              <w:right w:val="single" w:sz="4" w:space="0" w:color="000000"/>
            </w:tcBorders>
            <w:shd w:val="clear" w:color="auto" w:fill="auto"/>
            <w:vAlign w:val="center"/>
          </w:tcPr>
          <w:p w14:paraId="2CCEF387" w14:textId="77777777" w:rsidR="00B300C9" w:rsidRPr="00CE4139" w:rsidRDefault="008051C1">
            <w:r w:rsidRPr="00CE4139">
              <w:t>700 kv. m</w:t>
            </w:r>
          </w:p>
        </w:tc>
        <w:tc>
          <w:tcPr>
            <w:tcW w:w="3957" w:type="dxa"/>
            <w:tcBorders>
              <w:top w:val="nil"/>
              <w:left w:val="nil"/>
              <w:bottom w:val="single" w:sz="4" w:space="0" w:color="000000"/>
              <w:right w:val="single" w:sz="4" w:space="0" w:color="000000"/>
            </w:tcBorders>
            <w:shd w:val="clear" w:color="auto" w:fill="auto"/>
            <w:vAlign w:val="center"/>
          </w:tcPr>
          <w:p w14:paraId="1A615ECF" w14:textId="77777777" w:rsidR="00B300C9" w:rsidRPr="00CE4139" w:rsidRDefault="008051C1">
            <w:r w:rsidRPr="00CE4139">
              <w:t xml:space="preserve"> </w:t>
            </w:r>
          </w:p>
        </w:tc>
      </w:tr>
      <w:tr w:rsidR="00B300C9" w:rsidRPr="00CE4139" w14:paraId="21ADACD2" w14:textId="77777777">
        <w:trPr>
          <w:trHeight w:val="630"/>
        </w:trPr>
        <w:tc>
          <w:tcPr>
            <w:tcW w:w="540" w:type="dxa"/>
            <w:tcBorders>
              <w:top w:val="nil"/>
              <w:left w:val="single" w:sz="4" w:space="0" w:color="000000"/>
              <w:bottom w:val="single" w:sz="4" w:space="0" w:color="000000"/>
              <w:right w:val="single" w:sz="4" w:space="0" w:color="000000"/>
            </w:tcBorders>
            <w:shd w:val="clear" w:color="auto" w:fill="auto"/>
            <w:vAlign w:val="center"/>
          </w:tcPr>
          <w:p w14:paraId="3173AD0E" w14:textId="77777777" w:rsidR="00B300C9" w:rsidRPr="00CE4139" w:rsidRDefault="008051C1">
            <w:r w:rsidRPr="00CE4139">
              <w:lastRenderedPageBreak/>
              <w:t>8.</w:t>
            </w:r>
          </w:p>
        </w:tc>
        <w:tc>
          <w:tcPr>
            <w:tcW w:w="2179" w:type="dxa"/>
            <w:tcBorders>
              <w:top w:val="nil"/>
              <w:left w:val="nil"/>
              <w:bottom w:val="single" w:sz="4" w:space="0" w:color="000000"/>
              <w:right w:val="single" w:sz="4" w:space="0" w:color="000000"/>
            </w:tcBorders>
            <w:shd w:val="clear" w:color="auto" w:fill="auto"/>
            <w:vAlign w:val="center"/>
          </w:tcPr>
          <w:p w14:paraId="3DC2CEEC" w14:textId="77777777" w:rsidR="00B300C9" w:rsidRPr="00CE4139" w:rsidRDefault="008051C1">
            <w:r w:rsidRPr="00CE4139">
              <w:t>Trakų gatvės dešinės pusės kelkraštis</w:t>
            </w:r>
          </w:p>
        </w:tc>
        <w:tc>
          <w:tcPr>
            <w:tcW w:w="1775" w:type="dxa"/>
            <w:tcBorders>
              <w:top w:val="nil"/>
              <w:left w:val="nil"/>
              <w:bottom w:val="single" w:sz="4" w:space="0" w:color="000000"/>
              <w:right w:val="single" w:sz="4" w:space="0" w:color="000000"/>
            </w:tcBorders>
            <w:shd w:val="clear" w:color="auto" w:fill="auto"/>
            <w:vAlign w:val="center"/>
          </w:tcPr>
          <w:p w14:paraId="75890F98" w14:textId="77777777" w:rsidR="00B300C9" w:rsidRPr="00CE4139" w:rsidRDefault="008051C1">
            <w:r w:rsidRPr="00CE4139">
              <w:t>Nuo Karaimų g. 42 sklypo iki gaisrinės</w:t>
            </w:r>
          </w:p>
        </w:tc>
        <w:tc>
          <w:tcPr>
            <w:tcW w:w="1188" w:type="dxa"/>
            <w:tcBorders>
              <w:top w:val="nil"/>
              <w:left w:val="nil"/>
              <w:bottom w:val="single" w:sz="4" w:space="0" w:color="000000"/>
              <w:right w:val="single" w:sz="4" w:space="0" w:color="000000"/>
            </w:tcBorders>
            <w:shd w:val="clear" w:color="auto" w:fill="auto"/>
            <w:vAlign w:val="center"/>
          </w:tcPr>
          <w:p w14:paraId="26282E96" w14:textId="77777777" w:rsidR="00B300C9" w:rsidRPr="00CE4139" w:rsidRDefault="008051C1">
            <w:r w:rsidRPr="00CE4139">
              <w:t>600 kv. m</w:t>
            </w:r>
          </w:p>
        </w:tc>
        <w:tc>
          <w:tcPr>
            <w:tcW w:w="3957" w:type="dxa"/>
            <w:tcBorders>
              <w:top w:val="nil"/>
              <w:left w:val="nil"/>
              <w:bottom w:val="single" w:sz="4" w:space="0" w:color="000000"/>
              <w:right w:val="single" w:sz="4" w:space="0" w:color="000000"/>
            </w:tcBorders>
            <w:shd w:val="clear" w:color="auto" w:fill="auto"/>
            <w:vAlign w:val="center"/>
          </w:tcPr>
          <w:p w14:paraId="6E8FE76A" w14:textId="77777777" w:rsidR="00B300C9" w:rsidRPr="00CE4139" w:rsidRDefault="008051C1">
            <w:r w:rsidRPr="00CE4139">
              <w:t>užvažiuojant ant šaligatvio</w:t>
            </w:r>
          </w:p>
        </w:tc>
      </w:tr>
      <w:tr w:rsidR="00B300C9" w:rsidRPr="00CE4139" w14:paraId="03E87B37" w14:textId="77777777">
        <w:trPr>
          <w:trHeight w:val="638"/>
        </w:trPr>
        <w:tc>
          <w:tcPr>
            <w:tcW w:w="540" w:type="dxa"/>
            <w:tcBorders>
              <w:top w:val="nil"/>
              <w:left w:val="single" w:sz="4" w:space="0" w:color="000000"/>
              <w:bottom w:val="single" w:sz="4" w:space="0" w:color="000000"/>
              <w:right w:val="single" w:sz="4" w:space="0" w:color="000000"/>
            </w:tcBorders>
            <w:shd w:val="clear" w:color="auto" w:fill="auto"/>
            <w:vAlign w:val="center"/>
          </w:tcPr>
          <w:p w14:paraId="1ECBA991" w14:textId="77777777" w:rsidR="00B300C9" w:rsidRPr="00CE4139" w:rsidRDefault="008051C1">
            <w:r w:rsidRPr="00CE4139">
              <w:t>9.</w:t>
            </w:r>
          </w:p>
        </w:tc>
        <w:tc>
          <w:tcPr>
            <w:tcW w:w="2179" w:type="dxa"/>
            <w:tcBorders>
              <w:top w:val="nil"/>
              <w:left w:val="nil"/>
              <w:bottom w:val="single" w:sz="4" w:space="0" w:color="000000"/>
              <w:right w:val="single" w:sz="4" w:space="0" w:color="000000"/>
            </w:tcBorders>
            <w:shd w:val="clear" w:color="auto" w:fill="auto"/>
            <w:vAlign w:val="center"/>
          </w:tcPr>
          <w:p w14:paraId="0634D8C6" w14:textId="77777777" w:rsidR="00B300C9" w:rsidRPr="00CE4139" w:rsidRDefault="008051C1">
            <w:r w:rsidRPr="00CE4139">
              <w:t>Automobilių stovėjimo aikštelė</w:t>
            </w:r>
          </w:p>
        </w:tc>
        <w:tc>
          <w:tcPr>
            <w:tcW w:w="1775" w:type="dxa"/>
            <w:tcBorders>
              <w:top w:val="nil"/>
              <w:left w:val="nil"/>
              <w:bottom w:val="single" w:sz="4" w:space="0" w:color="000000"/>
              <w:right w:val="single" w:sz="4" w:space="0" w:color="000000"/>
            </w:tcBorders>
            <w:shd w:val="clear" w:color="auto" w:fill="auto"/>
            <w:vAlign w:val="center"/>
          </w:tcPr>
          <w:p w14:paraId="346CE724" w14:textId="2345A36E" w:rsidR="00B300C9" w:rsidRPr="00CE4139" w:rsidRDefault="008051C1">
            <w:r w:rsidRPr="00CE4139">
              <w:t>nuo Birutės</w:t>
            </w:r>
            <w:r w:rsidR="00C25D54" w:rsidRPr="00CE4139">
              <w:t xml:space="preserve"> </w:t>
            </w:r>
            <w:r w:rsidRPr="00CE4139">
              <w:t>g. 2 iki Birutės g. 6</w:t>
            </w:r>
          </w:p>
        </w:tc>
        <w:tc>
          <w:tcPr>
            <w:tcW w:w="1188" w:type="dxa"/>
            <w:tcBorders>
              <w:top w:val="nil"/>
              <w:left w:val="nil"/>
              <w:bottom w:val="single" w:sz="4" w:space="0" w:color="000000"/>
              <w:right w:val="single" w:sz="4" w:space="0" w:color="000000"/>
            </w:tcBorders>
            <w:shd w:val="clear" w:color="auto" w:fill="auto"/>
            <w:vAlign w:val="center"/>
          </w:tcPr>
          <w:p w14:paraId="50EC274B" w14:textId="77777777" w:rsidR="00B300C9" w:rsidRPr="00CE4139" w:rsidRDefault="008051C1">
            <w:r w:rsidRPr="00CE4139">
              <w:t>850 kv. m.</w:t>
            </w:r>
          </w:p>
        </w:tc>
        <w:tc>
          <w:tcPr>
            <w:tcW w:w="3957" w:type="dxa"/>
            <w:tcBorders>
              <w:top w:val="nil"/>
              <w:left w:val="nil"/>
              <w:bottom w:val="single" w:sz="4" w:space="0" w:color="000000"/>
              <w:right w:val="single" w:sz="4" w:space="0" w:color="000000"/>
            </w:tcBorders>
            <w:shd w:val="clear" w:color="auto" w:fill="auto"/>
            <w:vAlign w:val="center"/>
          </w:tcPr>
          <w:p w14:paraId="0EAC5293" w14:textId="77777777" w:rsidR="00B300C9" w:rsidRPr="00CE4139" w:rsidRDefault="008051C1">
            <w:r w:rsidRPr="00CE4139">
              <w:t>nemokama šeštadieniais ir sekmadieniais nuo 8.00 val. iki 15.00 val.</w:t>
            </w:r>
          </w:p>
        </w:tc>
      </w:tr>
      <w:tr w:rsidR="00B300C9" w:rsidRPr="00CE4139" w14:paraId="48F4BE09" w14:textId="77777777">
        <w:trPr>
          <w:trHeight w:val="630"/>
        </w:trPr>
        <w:tc>
          <w:tcPr>
            <w:tcW w:w="540" w:type="dxa"/>
            <w:tcBorders>
              <w:top w:val="nil"/>
              <w:left w:val="single" w:sz="4" w:space="0" w:color="000000"/>
              <w:bottom w:val="single" w:sz="4" w:space="0" w:color="000000"/>
              <w:right w:val="single" w:sz="4" w:space="0" w:color="000000"/>
            </w:tcBorders>
            <w:shd w:val="clear" w:color="auto" w:fill="auto"/>
            <w:vAlign w:val="center"/>
          </w:tcPr>
          <w:p w14:paraId="08CBAE19" w14:textId="77777777" w:rsidR="00B300C9" w:rsidRPr="00CE4139" w:rsidRDefault="008051C1">
            <w:r w:rsidRPr="00CE4139">
              <w:t>10.</w:t>
            </w:r>
          </w:p>
        </w:tc>
        <w:tc>
          <w:tcPr>
            <w:tcW w:w="2179" w:type="dxa"/>
            <w:tcBorders>
              <w:top w:val="nil"/>
              <w:left w:val="nil"/>
              <w:bottom w:val="single" w:sz="4" w:space="0" w:color="000000"/>
              <w:right w:val="single" w:sz="4" w:space="0" w:color="000000"/>
            </w:tcBorders>
            <w:shd w:val="clear" w:color="auto" w:fill="auto"/>
            <w:vAlign w:val="center"/>
          </w:tcPr>
          <w:p w14:paraId="08E2A2A4" w14:textId="77777777" w:rsidR="00B300C9" w:rsidRPr="00CE4139" w:rsidRDefault="008051C1">
            <w:r w:rsidRPr="00CE4139">
              <w:t>Automobilių stovėjimo aikštelės</w:t>
            </w:r>
          </w:p>
        </w:tc>
        <w:tc>
          <w:tcPr>
            <w:tcW w:w="1775" w:type="dxa"/>
            <w:tcBorders>
              <w:top w:val="nil"/>
              <w:left w:val="nil"/>
              <w:bottom w:val="single" w:sz="4" w:space="0" w:color="000000"/>
              <w:right w:val="single" w:sz="4" w:space="0" w:color="000000"/>
            </w:tcBorders>
            <w:shd w:val="clear" w:color="auto" w:fill="auto"/>
            <w:vAlign w:val="center"/>
          </w:tcPr>
          <w:p w14:paraId="798631D6" w14:textId="77777777" w:rsidR="00B300C9" w:rsidRPr="00CE4139" w:rsidRDefault="008051C1">
            <w:r w:rsidRPr="00CE4139">
              <w:t>Galvės gatvėje</w:t>
            </w:r>
          </w:p>
        </w:tc>
        <w:tc>
          <w:tcPr>
            <w:tcW w:w="1188" w:type="dxa"/>
            <w:tcBorders>
              <w:top w:val="nil"/>
              <w:left w:val="nil"/>
              <w:bottom w:val="single" w:sz="4" w:space="0" w:color="000000"/>
              <w:right w:val="single" w:sz="4" w:space="0" w:color="000000"/>
            </w:tcBorders>
            <w:shd w:val="clear" w:color="auto" w:fill="auto"/>
            <w:vAlign w:val="center"/>
          </w:tcPr>
          <w:p w14:paraId="2C32CACA" w14:textId="77777777" w:rsidR="00B300C9" w:rsidRPr="00CE4139" w:rsidRDefault="008051C1">
            <w:r w:rsidRPr="00CE4139">
              <w:t>360 kv. m</w:t>
            </w:r>
          </w:p>
        </w:tc>
        <w:tc>
          <w:tcPr>
            <w:tcW w:w="3957" w:type="dxa"/>
            <w:tcBorders>
              <w:top w:val="nil"/>
              <w:left w:val="nil"/>
              <w:bottom w:val="single" w:sz="4" w:space="0" w:color="000000"/>
              <w:right w:val="single" w:sz="4" w:space="0" w:color="000000"/>
            </w:tcBorders>
            <w:shd w:val="clear" w:color="auto" w:fill="auto"/>
            <w:vAlign w:val="center"/>
          </w:tcPr>
          <w:p w14:paraId="339A7E87" w14:textId="77777777" w:rsidR="00B300C9" w:rsidRPr="00CE4139" w:rsidRDefault="008051C1">
            <w:r w:rsidRPr="00CE4139">
              <w:t>Vasaros sezono metu laikotarpiu nuo balandžio 1 dienos iki rugsėjo 30 dienos</w:t>
            </w:r>
          </w:p>
        </w:tc>
      </w:tr>
      <w:tr w:rsidR="00B300C9" w:rsidRPr="00CE4139" w14:paraId="72C90CD9" w14:textId="77777777">
        <w:trPr>
          <w:trHeight w:val="630"/>
        </w:trPr>
        <w:tc>
          <w:tcPr>
            <w:tcW w:w="540" w:type="dxa"/>
            <w:tcBorders>
              <w:top w:val="nil"/>
              <w:left w:val="single" w:sz="4" w:space="0" w:color="000000"/>
              <w:bottom w:val="single" w:sz="4" w:space="0" w:color="000000"/>
              <w:right w:val="single" w:sz="4" w:space="0" w:color="000000"/>
            </w:tcBorders>
            <w:shd w:val="clear" w:color="auto" w:fill="auto"/>
            <w:vAlign w:val="center"/>
          </w:tcPr>
          <w:p w14:paraId="702B3390" w14:textId="77777777" w:rsidR="00B300C9" w:rsidRPr="00CE4139" w:rsidRDefault="008051C1">
            <w:r w:rsidRPr="00CE4139">
              <w:t>11.</w:t>
            </w:r>
          </w:p>
        </w:tc>
        <w:tc>
          <w:tcPr>
            <w:tcW w:w="2179" w:type="dxa"/>
            <w:tcBorders>
              <w:top w:val="nil"/>
              <w:left w:val="nil"/>
              <w:bottom w:val="single" w:sz="4" w:space="0" w:color="000000"/>
              <w:right w:val="single" w:sz="4" w:space="0" w:color="000000"/>
            </w:tcBorders>
            <w:shd w:val="clear" w:color="auto" w:fill="auto"/>
            <w:vAlign w:val="center"/>
          </w:tcPr>
          <w:p w14:paraId="4466026A" w14:textId="77777777" w:rsidR="00B300C9" w:rsidRPr="00CE4139" w:rsidRDefault="008051C1">
            <w:r w:rsidRPr="00CE4139">
              <w:t xml:space="preserve">Automobilių stovėjimo aikštelės </w:t>
            </w:r>
          </w:p>
        </w:tc>
        <w:tc>
          <w:tcPr>
            <w:tcW w:w="1775" w:type="dxa"/>
            <w:tcBorders>
              <w:top w:val="nil"/>
              <w:left w:val="nil"/>
              <w:bottom w:val="single" w:sz="4" w:space="0" w:color="000000"/>
              <w:right w:val="single" w:sz="4" w:space="0" w:color="000000"/>
            </w:tcBorders>
            <w:shd w:val="clear" w:color="auto" w:fill="auto"/>
            <w:vAlign w:val="center"/>
          </w:tcPr>
          <w:p w14:paraId="187773F4" w14:textId="77777777" w:rsidR="00B300C9" w:rsidRPr="00CE4139" w:rsidRDefault="008051C1">
            <w:r w:rsidRPr="00CE4139">
              <w:t>prie kavinės „Kiubetė“, Trakų g. 37, 39</w:t>
            </w:r>
          </w:p>
        </w:tc>
        <w:tc>
          <w:tcPr>
            <w:tcW w:w="1188" w:type="dxa"/>
            <w:tcBorders>
              <w:top w:val="nil"/>
              <w:left w:val="nil"/>
              <w:bottom w:val="single" w:sz="4" w:space="0" w:color="000000"/>
              <w:right w:val="single" w:sz="4" w:space="0" w:color="000000"/>
            </w:tcBorders>
            <w:shd w:val="clear" w:color="auto" w:fill="auto"/>
            <w:vAlign w:val="center"/>
          </w:tcPr>
          <w:p w14:paraId="39A80A25" w14:textId="77777777" w:rsidR="00B300C9" w:rsidRPr="00CE4139" w:rsidRDefault="008051C1">
            <w:r w:rsidRPr="00CE4139">
              <w:t>2298 kv. m</w:t>
            </w:r>
          </w:p>
        </w:tc>
        <w:tc>
          <w:tcPr>
            <w:tcW w:w="3957" w:type="dxa"/>
            <w:tcBorders>
              <w:top w:val="nil"/>
              <w:left w:val="nil"/>
              <w:bottom w:val="single" w:sz="4" w:space="0" w:color="000000"/>
              <w:right w:val="single" w:sz="4" w:space="0" w:color="000000"/>
            </w:tcBorders>
            <w:shd w:val="clear" w:color="auto" w:fill="auto"/>
            <w:vAlign w:val="center"/>
          </w:tcPr>
          <w:p w14:paraId="7E99F13F" w14:textId="77777777" w:rsidR="00B300C9" w:rsidRPr="00CE4139" w:rsidRDefault="008051C1">
            <w:r w:rsidRPr="00CE4139">
              <w:t>Vasaros sezono metu laikotarpiu nuo balandžio 1 dienos iki rugsėjo 30 dienos. Leidžiamų rezervuoti vietų skaičius – 4 vietos</w:t>
            </w:r>
          </w:p>
        </w:tc>
      </w:tr>
      <w:tr w:rsidR="00B300C9" w:rsidRPr="00CE4139" w14:paraId="3B938478" w14:textId="77777777">
        <w:trPr>
          <w:trHeight w:val="630"/>
        </w:trPr>
        <w:tc>
          <w:tcPr>
            <w:tcW w:w="9639" w:type="dxa"/>
            <w:gridSpan w:val="5"/>
            <w:tcBorders>
              <w:top w:val="nil"/>
              <w:left w:val="single" w:sz="4" w:space="0" w:color="000000"/>
              <w:bottom w:val="single" w:sz="4" w:space="0" w:color="000000"/>
              <w:right w:val="single" w:sz="4" w:space="0" w:color="000000"/>
            </w:tcBorders>
            <w:shd w:val="clear" w:color="auto" w:fill="auto"/>
            <w:vAlign w:val="center"/>
          </w:tcPr>
          <w:p w14:paraId="25FED08D" w14:textId="77777777" w:rsidR="00B300C9" w:rsidRPr="00CE4139" w:rsidRDefault="008051C1">
            <w:pPr>
              <w:jc w:val="center"/>
              <w:rPr>
                <w:b/>
              </w:rPr>
            </w:pPr>
            <w:r w:rsidRPr="00CE4139">
              <w:rPr>
                <w:b/>
              </w:rPr>
              <w:t>GELTONA ZONA</w:t>
            </w:r>
          </w:p>
        </w:tc>
      </w:tr>
      <w:tr w:rsidR="00B300C9" w:rsidRPr="00CE4139" w14:paraId="0E669AAF" w14:textId="77777777">
        <w:trPr>
          <w:trHeight w:val="630"/>
        </w:trPr>
        <w:tc>
          <w:tcPr>
            <w:tcW w:w="540" w:type="dxa"/>
            <w:tcBorders>
              <w:top w:val="nil"/>
              <w:left w:val="single" w:sz="4" w:space="0" w:color="000000"/>
              <w:bottom w:val="single" w:sz="4" w:space="0" w:color="000000"/>
              <w:right w:val="single" w:sz="4" w:space="0" w:color="000000"/>
            </w:tcBorders>
            <w:shd w:val="clear" w:color="auto" w:fill="auto"/>
            <w:vAlign w:val="center"/>
          </w:tcPr>
          <w:p w14:paraId="254DC1DE" w14:textId="77777777" w:rsidR="00B300C9" w:rsidRPr="00CE4139" w:rsidRDefault="008051C1">
            <w:r w:rsidRPr="00CE4139">
              <w:t>12.</w:t>
            </w:r>
          </w:p>
        </w:tc>
        <w:tc>
          <w:tcPr>
            <w:tcW w:w="2179" w:type="dxa"/>
            <w:tcBorders>
              <w:top w:val="nil"/>
              <w:left w:val="nil"/>
              <w:bottom w:val="single" w:sz="4" w:space="0" w:color="000000"/>
              <w:right w:val="single" w:sz="4" w:space="0" w:color="000000"/>
            </w:tcBorders>
            <w:shd w:val="clear" w:color="auto" w:fill="auto"/>
            <w:vAlign w:val="center"/>
          </w:tcPr>
          <w:p w14:paraId="3313260F" w14:textId="77777777" w:rsidR="00B300C9" w:rsidRPr="00CE4139" w:rsidRDefault="008051C1">
            <w:r w:rsidRPr="00CE4139">
              <w:t xml:space="preserve">Automobilių stovėjimo aikštelės </w:t>
            </w:r>
          </w:p>
        </w:tc>
        <w:tc>
          <w:tcPr>
            <w:tcW w:w="1775" w:type="dxa"/>
            <w:tcBorders>
              <w:top w:val="nil"/>
              <w:left w:val="nil"/>
              <w:bottom w:val="single" w:sz="4" w:space="0" w:color="000000"/>
              <w:right w:val="single" w:sz="4" w:space="0" w:color="000000"/>
            </w:tcBorders>
            <w:shd w:val="clear" w:color="auto" w:fill="auto"/>
            <w:vAlign w:val="center"/>
          </w:tcPr>
          <w:p w14:paraId="00A7E113" w14:textId="77777777" w:rsidR="00B300C9" w:rsidRPr="00CE4139" w:rsidRDefault="008051C1">
            <w:r w:rsidRPr="00CE4139">
              <w:t>prie kavinės „Kiubetė“, Trakų g. 37, 39</w:t>
            </w:r>
          </w:p>
        </w:tc>
        <w:tc>
          <w:tcPr>
            <w:tcW w:w="1188" w:type="dxa"/>
            <w:tcBorders>
              <w:top w:val="nil"/>
              <w:left w:val="nil"/>
              <w:bottom w:val="single" w:sz="4" w:space="0" w:color="000000"/>
              <w:right w:val="single" w:sz="4" w:space="0" w:color="000000"/>
            </w:tcBorders>
            <w:shd w:val="clear" w:color="auto" w:fill="auto"/>
            <w:vAlign w:val="center"/>
          </w:tcPr>
          <w:p w14:paraId="43723E4A" w14:textId="77777777" w:rsidR="00B300C9" w:rsidRPr="00CE4139" w:rsidRDefault="008051C1">
            <w:r w:rsidRPr="00CE4139">
              <w:t>2298 kv. m</w:t>
            </w:r>
          </w:p>
        </w:tc>
        <w:tc>
          <w:tcPr>
            <w:tcW w:w="3957" w:type="dxa"/>
            <w:tcBorders>
              <w:top w:val="nil"/>
              <w:left w:val="nil"/>
              <w:bottom w:val="single" w:sz="4" w:space="0" w:color="000000"/>
              <w:right w:val="single" w:sz="4" w:space="0" w:color="000000"/>
            </w:tcBorders>
            <w:shd w:val="clear" w:color="auto" w:fill="auto"/>
            <w:vAlign w:val="center"/>
          </w:tcPr>
          <w:p w14:paraId="10CC730E" w14:textId="77777777" w:rsidR="00B300C9" w:rsidRPr="00CE4139" w:rsidRDefault="008051C1">
            <w:r w:rsidRPr="00CE4139">
              <w:t>Žiemos sezono metu laikotarpiu nuo spalio 1 dienos iki kovo 31 dienos. Leidžiamų rezervuoti vietų skaičius – 4 vietos</w:t>
            </w:r>
          </w:p>
        </w:tc>
      </w:tr>
      <w:tr w:rsidR="00B300C9" w:rsidRPr="00CE4139" w14:paraId="023FBFFC" w14:textId="77777777">
        <w:trPr>
          <w:trHeight w:val="945"/>
        </w:trPr>
        <w:tc>
          <w:tcPr>
            <w:tcW w:w="540" w:type="dxa"/>
            <w:tcBorders>
              <w:top w:val="nil"/>
              <w:left w:val="single" w:sz="4" w:space="0" w:color="000000"/>
              <w:bottom w:val="single" w:sz="4" w:space="0" w:color="000000"/>
              <w:right w:val="single" w:sz="4" w:space="0" w:color="000000"/>
            </w:tcBorders>
            <w:shd w:val="clear" w:color="auto" w:fill="auto"/>
            <w:vAlign w:val="center"/>
          </w:tcPr>
          <w:p w14:paraId="1148E0B4" w14:textId="77777777" w:rsidR="00B300C9" w:rsidRPr="00CE4139" w:rsidRDefault="008051C1">
            <w:r w:rsidRPr="00CE4139">
              <w:t xml:space="preserve">13. </w:t>
            </w:r>
          </w:p>
        </w:tc>
        <w:tc>
          <w:tcPr>
            <w:tcW w:w="2179" w:type="dxa"/>
            <w:tcBorders>
              <w:top w:val="nil"/>
              <w:left w:val="nil"/>
              <w:bottom w:val="single" w:sz="4" w:space="0" w:color="000000"/>
              <w:right w:val="single" w:sz="4" w:space="0" w:color="000000"/>
            </w:tcBorders>
            <w:shd w:val="clear" w:color="auto" w:fill="auto"/>
            <w:vAlign w:val="center"/>
          </w:tcPr>
          <w:p w14:paraId="33E1048D" w14:textId="77777777" w:rsidR="00B300C9" w:rsidRPr="00CE4139" w:rsidRDefault="008051C1">
            <w:r w:rsidRPr="00CE4139">
              <w:t>Automobilių stovėjimo aikštelė prie savivaldybės administracijos pastato</w:t>
            </w:r>
          </w:p>
        </w:tc>
        <w:tc>
          <w:tcPr>
            <w:tcW w:w="1775" w:type="dxa"/>
            <w:tcBorders>
              <w:top w:val="nil"/>
              <w:left w:val="nil"/>
              <w:bottom w:val="single" w:sz="4" w:space="0" w:color="000000"/>
              <w:right w:val="single" w:sz="4" w:space="0" w:color="000000"/>
            </w:tcBorders>
            <w:shd w:val="clear" w:color="auto" w:fill="auto"/>
            <w:vAlign w:val="center"/>
          </w:tcPr>
          <w:p w14:paraId="5A7860AD" w14:textId="77777777" w:rsidR="00B300C9" w:rsidRPr="00CE4139" w:rsidRDefault="008051C1">
            <w:r w:rsidRPr="00CE4139">
              <w:t>Vytauto g. 33, Trakai</w:t>
            </w:r>
          </w:p>
        </w:tc>
        <w:tc>
          <w:tcPr>
            <w:tcW w:w="1188" w:type="dxa"/>
            <w:tcBorders>
              <w:top w:val="nil"/>
              <w:left w:val="nil"/>
              <w:bottom w:val="single" w:sz="4" w:space="0" w:color="000000"/>
              <w:right w:val="single" w:sz="4" w:space="0" w:color="000000"/>
            </w:tcBorders>
            <w:shd w:val="clear" w:color="auto" w:fill="auto"/>
            <w:vAlign w:val="center"/>
          </w:tcPr>
          <w:p w14:paraId="5721A350" w14:textId="77777777" w:rsidR="00B300C9" w:rsidRPr="00CE4139" w:rsidRDefault="008051C1">
            <w:r w:rsidRPr="00CE4139">
              <w:t xml:space="preserve">7680 kv. m </w:t>
            </w:r>
          </w:p>
        </w:tc>
        <w:tc>
          <w:tcPr>
            <w:tcW w:w="3957" w:type="dxa"/>
            <w:tcBorders>
              <w:top w:val="nil"/>
              <w:left w:val="nil"/>
              <w:bottom w:val="single" w:sz="4" w:space="0" w:color="000000"/>
              <w:right w:val="single" w:sz="4" w:space="0" w:color="000000"/>
            </w:tcBorders>
            <w:shd w:val="clear" w:color="auto" w:fill="auto"/>
            <w:vAlign w:val="center"/>
          </w:tcPr>
          <w:p w14:paraId="4083256E" w14:textId="77777777" w:rsidR="00B300C9" w:rsidRPr="00CE4139" w:rsidRDefault="008051C1">
            <w:r w:rsidRPr="00CE4139">
              <w:t>Nuo 18.00 val. darbo dienomis, savaitgaliais ir švenčių dienomis nuo 8.00 val. iki 22.00 val. vasaros sezono metu, nuo 8.00 val. iki 20.00 val. žiemos sezono metu</w:t>
            </w:r>
          </w:p>
        </w:tc>
      </w:tr>
      <w:tr w:rsidR="00B300C9" w:rsidRPr="00CE4139" w14:paraId="0E3BC255" w14:textId="77777777">
        <w:trPr>
          <w:trHeight w:val="630"/>
        </w:trPr>
        <w:tc>
          <w:tcPr>
            <w:tcW w:w="540" w:type="dxa"/>
            <w:tcBorders>
              <w:top w:val="nil"/>
              <w:left w:val="single" w:sz="4" w:space="0" w:color="000000"/>
              <w:bottom w:val="single" w:sz="4" w:space="0" w:color="000000"/>
              <w:right w:val="single" w:sz="4" w:space="0" w:color="000000"/>
            </w:tcBorders>
            <w:shd w:val="clear" w:color="auto" w:fill="auto"/>
            <w:vAlign w:val="center"/>
          </w:tcPr>
          <w:p w14:paraId="62B4E3E9" w14:textId="77777777" w:rsidR="00B300C9" w:rsidRPr="00CE4139" w:rsidRDefault="008051C1">
            <w:r w:rsidRPr="00CE4139">
              <w:t>14.</w:t>
            </w:r>
          </w:p>
        </w:tc>
        <w:tc>
          <w:tcPr>
            <w:tcW w:w="2179" w:type="dxa"/>
            <w:tcBorders>
              <w:top w:val="nil"/>
              <w:left w:val="nil"/>
              <w:bottom w:val="single" w:sz="4" w:space="0" w:color="000000"/>
              <w:right w:val="single" w:sz="4" w:space="0" w:color="000000"/>
            </w:tcBorders>
            <w:shd w:val="clear" w:color="auto" w:fill="auto"/>
            <w:vAlign w:val="center"/>
          </w:tcPr>
          <w:p w14:paraId="509858C8" w14:textId="77777777" w:rsidR="00B300C9" w:rsidRPr="00CE4139" w:rsidRDefault="008051C1">
            <w:r w:rsidRPr="00CE4139">
              <w:t>Automobilių stovėjimo aikštelė</w:t>
            </w:r>
          </w:p>
        </w:tc>
        <w:tc>
          <w:tcPr>
            <w:tcW w:w="1775" w:type="dxa"/>
            <w:tcBorders>
              <w:top w:val="nil"/>
              <w:left w:val="nil"/>
              <w:bottom w:val="single" w:sz="4" w:space="0" w:color="000000"/>
              <w:right w:val="single" w:sz="4" w:space="0" w:color="000000"/>
            </w:tcBorders>
            <w:shd w:val="clear" w:color="auto" w:fill="auto"/>
            <w:vAlign w:val="center"/>
          </w:tcPr>
          <w:p w14:paraId="7F92DA27" w14:textId="77777777" w:rsidR="00B300C9" w:rsidRPr="00CE4139" w:rsidRDefault="008051C1">
            <w:r w:rsidRPr="00CE4139">
              <w:t>prie Luminor banko Vytauto g. 55</w:t>
            </w:r>
          </w:p>
        </w:tc>
        <w:tc>
          <w:tcPr>
            <w:tcW w:w="1188" w:type="dxa"/>
            <w:tcBorders>
              <w:top w:val="nil"/>
              <w:left w:val="nil"/>
              <w:bottom w:val="single" w:sz="4" w:space="0" w:color="000000"/>
              <w:right w:val="single" w:sz="4" w:space="0" w:color="000000"/>
            </w:tcBorders>
            <w:shd w:val="clear" w:color="auto" w:fill="auto"/>
            <w:vAlign w:val="center"/>
          </w:tcPr>
          <w:p w14:paraId="3FC800C8" w14:textId="77777777" w:rsidR="00B300C9" w:rsidRPr="00CE4139" w:rsidRDefault="008051C1">
            <w:r w:rsidRPr="00CE4139">
              <w:t>172 kv. m</w:t>
            </w:r>
          </w:p>
        </w:tc>
        <w:tc>
          <w:tcPr>
            <w:tcW w:w="3957" w:type="dxa"/>
            <w:tcBorders>
              <w:top w:val="nil"/>
              <w:left w:val="nil"/>
              <w:bottom w:val="single" w:sz="4" w:space="0" w:color="000000"/>
              <w:right w:val="single" w:sz="4" w:space="0" w:color="000000"/>
            </w:tcBorders>
            <w:shd w:val="clear" w:color="auto" w:fill="auto"/>
            <w:vAlign w:val="center"/>
          </w:tcPr>
          <w:p w14:paraId="76D2C0CF" w14:textId="77777777" w:rsidR="00B300C9" w:rsidRPr="00CE4139" w:rsidRDefault="008051C1">
            <w:r w:rsidRPr="00CE4139">
              <w:t>per visą pastato ilgį, 17 vietų. Leidžiamų rezervuoti vietų skaičius – 1 vieta</w:t>
            </w:r>
          </w:p>
        </w:tc>
      </w:tr>
      <w:tr w:rsidR="00B300C9" w:rsidRPr="00CE4139" w14:paraId="1D09BEC9" w14:textId="77777777">
        <w:trPr>
          <w:trHeight w:val="945"/>
        </w:trPr>
        <w:tc>
          <w:tcPr>
            <w:tcW w:w="540" w:type="dxa"/>
            <w:tcBorders>
              <w:top w:val="nil"/>
              <w:left w:val="single" w:sz="4" w:space="0" w:color="000000"/>
              <w:bottom w:val="single" w:sz="4" w:space="0" w:color="000000"/>
              <w:right w:val="single" w:sz="4" w:space="0" w:color="000000"/>
            </w:tcBorders>
            <w:shd w:val="clear" w:color="auto" w:fill="auto"/>
            <w:vAlign w:val="center"/>
          </w:tcPr>
          <w:p w14:paraId="259AF78B" w14:textId="77777777" w:rsidR="00B300C9" w:rsidRPr="00CE4139" w:rsidRDefault="008051C1">
            <w:r w:rsidRPr="00CE4139">
              <w:t xml:space="preserve">15. </w:t>
            </w:r>
          </w:p>
        </w:tc>
        <w:tc>
          <w:tcPr>
            <w:tcW w:w="2179" w:type="dxa"/>
            <w:tcBorders>
              <w:top w:val="nil"/>
              <w:left w:val="nil"/>
              <w:bottom w:val="single" w:sz="4" w:space="0" w:color="000000"/>
              <w:right w:val="single" w:sz="4" w:space="0" w:color="000000"/>
            </w:tcBorders>
            <w:shd w:val="clear" w:color="auto" w:fill="auto"/>
            <w:vAlign w:val="center"/>
          </w:tcPr>
          <w:p w14:paraId="45175FF8" w14:textId="77777777" w:rsidR="00B300C9" w:rsidRPr="00CE4139" w:rsidRDefault="008051C1">
            <w:r w:rsidRPr="00CE4139">
              <w:t>Automobilių stovėjimo aikštelė</w:t>
            </w:r>
          </w:p>
        </w:tc>
        <w:tc>
          <w:tcPr>
            <w:tcW w:w="1775" w:type="dxa"/>
            <w:tcBorders>
              <w:top w:val="nil"/>
              <w:left w:val="nil"/>
              <w:bottom w:val="single" w:sz="4" w:space="0" w:color="000000"/>
              <w:right w:val="single" w:sz="4" w:space="0" w:color="000000"/>
            </w:tcBorders>
            <w:shd w:val="clear" w:color="auto" w:fill="auto"/>
            <w:vAlign w:val="center"/>
          </w:tcPr>
          <w:p w14:paraId="2CC98A15" w14:textId="77777777" w:rsidR="00B300C9" w:rsidRPr="00CE4139" w:rsidRDefault="008051C1">
            <w:r w:rsidRPr="00CE4139">
              <w:t>prie prekybos centrų „Senukai“ ir „Iki“ Vytauto ir Mindaugo gatvėse</w:t>
            </w:r>
          </w:p>
        </w:tc>
        <w:tc>
          <w:tcPr>
            <w:tcW w:w="1188" w:type="dxa"/>
            <w:tcBorders>
              <w:top w:val="nil"/>
              <w:left w:val="nil"/>
              <w:bottom w:val="single" w:sz="4" w:space="0" w:color="000000"/>
              <w:right w:val="single" w:sz="4" w:space="0" w:color="000000"/>
            </w:tcBorders>
            <w:shd w:val="clear" w:color="auto" w:fill="auto"/>
            <w:vAlign w:val="center"/>
          </w:tcPr>
          <w:p w14:paraId="4AC30B10" w14:textId="77777777" w:rsidR="00B300C9" w:rsidRPr="00CE4139" w:rsidRDefault="008051C1">
            <w:r w:rsidRPr="00CE4139">
              <w:t>520 kv. m</w:t>
            </w:r>
          </w:p>
        </w:tc>
        <w:tc>
          <w:tcPr>
            <w:tcW w:w="3957" w:type="dxa"/>
            <w:tcBorders>
              <w:top w:val="nil"/>
              <w:left w:val="nil"/>
              <w:bottom w:val="single" w:sz="4" w:space="0" w:color="000000"/>
              <w:right w:val="single" w:sz="4" w:space="0" w:color="000000"/>
            </w:tcBorders>
            <w:shd w:val="clear" w:color="auto" w:fill="auto"/>
            <w:vAlign w:val="center"/>
          </w:tcPr>
          <w:p w14:paraId="378C50EF" w14:textId="77777777" w:rsidR="00B300C9" w:rsidRPr="00CE4139" w:rsidRDefault="008051C1">
            <w:r w:rsidRPr="00CE4139">
              <w:t>per visą pastato ilgį ir plotį, 34 vietos</w:t>
            </w:r>
          </w:p>
        </w:tc>
      </w:tr>
      <w:tr w:rsidR="00B300C9" w:rsidRPr="00CE4139" w14:paraId="4D37AB57" w14:textId="77777777">
        <w:trPr>
          <w:trHeight w:val="846"/>
        </w:trPr>
        <w:tc>
          <w:tcPr>
            <w:tcW w:w="540" w:type="dxa"/>
            <w:tcBorders>
              <w:top w:val="nil"/>
              <w:left w:val="single" w:sz="4" w:space="0" w:color="000000"/>
              <w:bottom w:val="single" w:sz="4" w:space="0" w:color="000000"/>
              <w:right w:val="single" w:sz="4" w:space="0" w:color="000000"/>
            </w:tcBorders>
            <w:shd w:val="clear" w:color="auto" w:fill="auto"/>
            <w:vAlign w:val="center"/>
          </w:tcPr>
          <w:p w14:paraId="19E8F652" w14:textId="77777777" w:rsidR="00B300C9" w:rsidRPr="00CE4139" w:rsidRDefault="008051C1">
            <w:r w:rsidRPr="00CE4139">
              <w:t xml:space="preserve"> 16. </w:t>
            </w:r>
          </w:p>
        </w:tc>
        <w:tc>
          <w:tcPr>
            <w:tcW w:w="2179" w:type="dxa"/>
            <w:tcBorders>
              <w:top w:val="nil"/>
              <w:left w:val="nil"/>
              <w:bottom w:val="single" w:sz="4" w:space="0" w:color="000000"/>
              <w:right w:val="single" w:sz="4" w:space="0" w:color="000000"/>
            </w:tcBorders>
            <w:shd w:val="clear" w:color="auto" w:fill="auto"/>
            <w:vAlign w:val="center"/>
          </w:tcPr>
          <w:p w14:paraId="193E5E57" w14:textId="77777777" w:rsidR="00B300C9" w:rsidRPr="00CE4139" w:rsidRDefault="008051C1">
            <w:r w:rsidRPr="00CE4139">
              <w:t>Automobilių stovėjimo aikštelė</w:t>
            </w:r>
          </w:p>
        </w:tc>
        <w:tc>
          <w:tcPr>
            <w:tcW w:w="1775" w:type="dxa"/>
            <w:tcBorders>
              <w:top w:val="nil"/>
              <w:left w:val="nil"/>
              <w:bottom w:val="single" w:sz="4" w:space="0" w:color="000000"/>
              <w:right w:val="single" w:sz="4" w:space="0" w:color="000000"/>
            </w:tcBorders>
            <w:shd w:val="clear" w:color="auto" w:fill="auto"/>
            <w:vAlign w:val="center"/>
          </w:tcPr>
          <w:p w14:paraId="08B5EC14" w14:textId="77777777" w:rsidR="00B300C9" w:rsidRPr="00CE4139" w:rsidRDefault="008051C1">
            <w:r w:rsidRPr="00CE4139">
              <w:t>už maisto prekių parduotuvės „Maxima“, Vytauto g. 68</w:t>
            </w:r>
          </w:p>
        </w:tc>
        <w:tc>
          <w:tcPr>
            <w:tcW w:w="1188" w:type="dxa"/>
            <w:tcBorders>
              <w:top w:val="nil"/>
              <w:left w:val="nil"/>
              <w:bottom w:val="single" w:sz="4" w:space="0" w:color="000000"/>
              <w:right w:val="single" w:sz="4" w:space="0" w:color="000000"/>
            </w:tcBorders>
            <w:shd w:val="clear" w:color="auto" w:fill="auto"/>
            <w:vAlign w:val="center"/>
          </w:tcPr>
          <w:p w14:paraId="462E5EC8" w14:textId="77777777" w:rsidR="00B300C9" w:rsidRPr="00CE4139" w:rsidRDefault="008051C1">
            <w:r w:rsidRPr="00CE4139">
              <w:t>400 kv. m</w:t>
            </w:r>
          </w:p>
        </w:tc>
        <w:tc>
          <w:tcPr>
            <w:tcW w:w="3957" w:type="dxa"/>
            <w:tcBorders>
              <w:top w:val="nil"/>
              <w:left w:val="nil"/>
              <w:bottom w:val="single" w:sz="4" w:space="0" w:color="000000"/>
              <w:right w:val="single" w:sz="4" w:space="0" w:color="000000"/>
            </w:tcBorders>
            <w:shd w:val="clear" w:color="auto" w:fill="auto"/>
            <w:vAlign w:val="center"/>
          </w:tcPr>
          <w:p w14:paraId="7BF6FC3D" w14:textId="77777777" w:rsidR="00B300C9" w:rsidRPr="00CE4139" w:rsidRDefault="008051C1">
            <w:r w:rsidRPr="00CE4139">
              <w:t>40 vietų</w:t>
            </w:r>
          </w:p>
        </w:tc>
      </w:tr>
      <w:tr w:rsidR="00B300C9" w:rsidRPr="00CE4139" w14:paraId="020A2763" w14:textId="77777777">
        <w:trPr>
          <w:trHeight w:val="605"/>
        </w:trPr>
        <w:tc>
          <w:tcPr>
            <w:tcW w:w="540" w:type="dxa"/>
            <w:tcBorders>
              <w:top w:val="nil"/>
              <w:left w:val="single" w:sz="4" w:space="0" w:color="000000"/>
              <w:bottom w:val="single" w:sz="4" w:space="0" w:color="000000"/>
              <w:right w:val="single" w:sz="4" w:space="0" w:color="000000"/>
            </w:tcBorders>
            <w:shd w:val="clear" w:color="auto" w:fill="auto"/>
            <w:vAlign w:val="center"/>
          </w:tcPr>
          <w:p w14:paraId="6BB51A1F" w14:textId="77777777" w:rsidR="00B300C9" w:rsidRPr="00CE4139" w:rsidRDefault="008051C1">
            <w:r w:rsidRPr="00CE4139">
              <w:t xml:space="preserve">17. </w:t>
            </w:r>
          </w:p>
        </w:tc>
        <w:tc>
          <w:tcPr>
            <w:tcW w:w="2179" w:type="dxa"/>
            <w:tcBorders>
              <w:top w:val="nil"/>
              <w:left w:val="nil"/>
              <w:bottom w:val="single" w:sz="4" w:space="0" w:color="000000"/>
              <w:right w:val="single" w:sz="4" w:space="0" w:color="000000"/>
            </w:tcBorders>
            <w:shd w:val="clear" w:color="auto" w:fill="auto"/>
            <w:vAlign w:val="center"/>
          </w:tcPr>
          <w:p w14:paraId="1DB7F839" w14:textId="77777777" w:rsidR="00B300C9" w:rsidRPr="00CE4139" w:rsidRDefault="008051C1">
            <w:r w:rsidRPr="00CE4139">
              <w:t>Trakų gatvės dešinės pusės kelkraštis</w:t>
            </w:r>
          </w:p>
        </w:tc>
        <w:tc>
          <w:tcPr>
            <w:tcW w:w="1775" w:type="dxa"/>
            <w:tcBorders>
              <w:top w:val="nil"/>
              <w:left w:val="nil"/>
              <w:bottom w:val="single" w:sz="4" w:space="0" w:color="000000"/>
              <w:right w:val="single" w:sz="4" w:space="0" w:color="000000"/>
            </w:tcBorders>
            <w:shd w:val="clear" w:color="auto" w:fill="auto"/>
            <w:vAlign w:val="center"/>
          </w:tcPr>
          <w:p w14:paraId="35BA57FB" w14:textId="77777777" w:rsidR="00B300C9" w:rsidRPr="00CE4139" w:rsidRDefault="008051C1">
            <w:r w:rsidRPr="00CE4139">
              <w:t>Nuo Vytauto g. 67, iki Trakų g. 31a.</w:t>
            </w:r>
          </w:p>
        </w:tc>
        <w:tc>
          <w:tcPr>
            <w:tcW w:w="1188" w:type="dxa"/>
            <w:tcBorders>
              <w:top w:val="nil"/>
              <w:left w:val="nil"/>
              <w:bottom w:val="single" w:sz="4" w:space="0" w:color="000000"/>
              <w:right w:val="single" w:sz="4" w:space="0" w:color="000000"/>
            </w:tcBorders>
            <w:shd w:val="clear" w:color="auto" w:fill="auto"/>
            <w:vAlign w:val="center"/>
          </w:tcPr>
          <w:p w14:paraId="48CE17A4" w14:textId="77777777" w:rsidR="00B300C9" w:rsidRPr="00CE4139" w:rsidRDefault="008051C1">
            <w:r w:rsidRPr="00CE4139">
              <w:t>150 kv. m</w:t>
            </w:r>
          </w:p>
        </w:tc>
        <w:tc>
          <w:tcPr>
            <w:tcW w:w="3957" w:type="dxa"/>
            <w:tcBorders>
              <w:top w:val="nil"/>
              <w:left w:val="nil"/>
              <w:bottom w:val="single" w:sz="4" w:space="0" w:color="000000"/>
              <w:right w:val="single" w:sz="4" w:space="0" w:color="000000"/>
            </w:tcBorders>
            <w:shd w:val="clear" w:color="auto" w:fill="auto"/>
            <w:vAlign w:val="center"/>
          </w:tcPr>
          <w:p w14:paraId="256DD827" w14:textId="77777777" w:rsidR="00B300C9" w:rsidRPr="00CE4139" w:rsidRDefault="008051C1">
            <w:r w:rsidRPr="00CE4139">
              <w:t>Nuo 18.00 val. darbo dienomis ir išeiginėmis, savaitgaliais ir švenčių dienomis nuo 8.00 val. iki 22.00 val. vasaros sezono metu, nuo 8.00 val. iki 20.00 val. žiemos sezono metu</w:t>
            </w:r>
          </w:p>
        </w:tc>
      </w:tr>
      <w:tr w:rsidR="00B300C9" w:rsidRPr="00CE4139" w14:paraId="2CAAAB6F" w14:textId="77777777">
        <w:trPr>
          <w:trHeight w:val="675"/>
        </w:trPr>
        <w:tc>
          <w:tcPr>
            <w:tcW w:w="540" w:type="dxa"/>
            <w:tcBorders>
              <w:top w:val="nil"/>
              <w:left w:val="single" w:sz="4" w:space="0" w:color="000000"/>
              <w:bottom w:val="single" w:sz="4" w:space="0" w:color="000000"/>
              <w:right w:val="single" w:sz="4" w:space="0" w:color="000000"/>
            </w:tcBorders>
            <w:shd w:val="clear" w:color="auto" w:fill="auto"/>
            <w:vAlign w:val="center"/>
          </w:tcPr>
          <w:p w14:paraId="5A95C4EC" w14:textId="77777777" w:rsidR="00B300C9" w:rsidRPr="00CE4139" w:rsidRDefault="008051C1">
            <w:r w:rsidRPr="00CE4139">
              <w:t>18.</w:t>
            </w:r>
          </w:p>
        </w:tc>
        <w:tc>
          <w:tcPr>
            <w:tcW w:w="2179" w:type="dxa"/>
            <w:tcBorders>
              <w:top w:val="nil"/>
              <w:left w:val="nil"/>
              <w:bottom w:val="single" w:sz="4" w:space="0" w:color="000000"/>
              <w:right w:val="single" w:sz="4" w:space="0" w:color="000000"/>
            </w:tcBorders>
            <w:shd w:val="clear" w:color="auto" w:fill="auto"/>
            <w:vAlign w:val="center"/>
          </w:tcPr>
          <w:p w14:paraId="3EB08846" w14:textId="77777777" w:rsidR="00B300C9" w:rsidRPr="00CE4139" w:rsidRDefault="008051C1">
            <w:r w:rsidRPr="00CE4139">
              <w:t>Automobilių stovėjimo aikštelės</w:t>
            </w:r>
          </w:p>
        </w:tc>
        <w:tc>
          <w:tcPr>
            <w:tcW w:w="1775" w:type="dxa"/>
            <w:tcBorders>
              <w:top w:val="nil"/>
              <w:left w:val="nil"/>
              <w:bottom w:val="single" w:sz="4" w:space="0" w:color="000000"/>
              <w:right w:val="single" w:sz="4" w:space="0" w:color="000000"/>
            </w:tcBorders>
            <w:shd w:val="clear" w:color="auto" w:fill="auto"/>
            <w:vAlign w:val="center"/>
          </w:tcPr>
          <w:p w14:paraId="1568BD8C" w14:textId="77777777" w:rsidR="00B300C9" w:rsidRPr="00CE4139" w:rsidRDefault="008051C1">
            <w:r w:rsidRPr="00CE4139">
              <w:t>prieš Rėkalnį Karaimų g. 99B, 99C, 101*</w:t>
            </w:r>
          </w:p>
        </w:tc>
        <w:tc>
          <w:tcPr>
            <w:tcW w:w="1188" w:type="dxa"/>
            <w:tcBorders>
              <w:top w:val="nil"/>
              <w:left w:val="nil"/>
              <w:bottom w:val="single" w:sz="4" w:space="0" w:color="000000"/>
              <w:right w:val="single" w:sz="4" w:space="0" w:color="000000"/>
            </w:tcBorders>
            <w:shd w:val="clear" w:color="auto" w:fill="auto"/>
            <w:vAlign w:val="center"/>
          </w:tcPr>
          <w:p w14:paraId="6E3C6EB6" w14:textId="77777777" w:rsidR="00B300C9" w:rsidRPr="00CE4139" w:rsidRDefault="008051C1">
            <w:r w:rsidRPr="00CE4139">
              <w:t>11 017 kv. m</w:t>
            </w:r>
          </w:p>
        </w:tc>
        <w:tc>
          <w:tcPr>
            <w:tcW w:w="3957" w:type="dxa"/>
            <w:tcBorders>
              <w:top w:val="nil"/>
              <w:left w:val="nil"/>
              <w:bottom w:val="single" w:sz="4" w:space="0" w:color="000000"/>
              <w:right w:val="single" w:sz="4" w:space="0" w:color="000000"/>
            </w:tcBorders>
            <w:shd w:val="clear" w:color="auto" w:fill="auto"/>
            <w:vAlign w:val="center"/>
          </w:tcPr>
          <w:p w14:paraId="1F702791" w14:textId="77777777" w:rsidR="00B300C9" w:rsidRPr="00CE4139" w:rsidRDefault="008051C1">
            <w:r w:rsidRPr="00CE4139">
              <w:t>Vasaros sezono laikotarpiu nuo balandžio 1 d. iki rugsėjo 30 dienos</w:t>
            </w:r>
          </w:p>
        </w:tc>
      </w:tr>
      <w:tr w:rsidR="00B300C9" w:rsidRPr="00CE4139" w14:paraId="19F5D2E5" w14:textId="77777777">
        <w:trPr>
          <w:trHeight w:val="575"/>
        </w:trPr>
        <w:tc>
          <w:tcPr>
            <w:tcW w:w="540" w:type="dxa"/>
            <w:tcBorders>
              <w:top w:val="nil"/>
              <w:left w:val="single" w:sz="4" w:space="0" w:color="000000"/>
              <w:bottom w:val="single" w:sz="4" w:space="0" w:color="000000"/>
              <w:right w:val="single" w:sz="4" w:space="0" w:color="000000"/>
            </w:tcBorders>
            <w:shd w:val="clear" w:color="auto" w:fill="auto"/>
            <w:vAlign w:val="center"/>
          </w:tcPr>
          <w:p w14:paraId="2A7F9F49" w14:textId="77777777" w:rsidR="00B300C9" w:rsidRPr="00CE4139" w:rsidRDefault="008051C1">
            <w:r w:rsidRPr="00CE4139">
              <w:t>19.</w:t>
            </w:r>
          </w:p>
        </w:tc>
        <w:tc>
          <w:tcPr>
            <w:tcW w:w="2179" w:type="dxa"/>
            <w:tcBorders>
              <w:top w:val="nil"/>
              <w:left w:val="nil"/>
              <w:bottom w:val="single" w:sz="4" w:space="0" w:color="000000"/>
              <w:right w:val="single" w:sz="4" w:space="0" w:color="000000"/>
            </w:tcBorders>
            <w:shd w:val="clear" w:color="auto" w:fill="auto"/>
            <w:vAlign w:val="center"/>
          </w:tcPr>
          <w:p w14:paraId="7D0E84D0" w14:textId="77777777" w:rsidR="00B300C9" w:rsidRPr="00CE4139" w:rsidRDefault="008051C1">
            <w:r w:rsidRPr="00CE4139">
              <w:t>Automobilių stovėjimo aikštelės</w:t>
            </w:r>
          </w:p>
        </w:tc>
        <w:tc>
          <w:tcPr>
            <w:tcW w:w="1775" w:type="dxa"/>
            <w:tcBorders>
              <w:top w:val="nil"/>
              <w:left w:val="nil"/>
              <w:bottom w:val="single" w:sz="4" w:space="0" w:color="000000"/>
              <w:right w:val="single" w:sz="4" w:space="0" w:color="000000"/>
            </w:tcBorders>
            <w:shd w:val="clear" w:color="auto" w:fill="auto"/>
            <w:vAlign w:val="center"/>
          </w:tcPr>
          <w:p w14:paraId="310A22D7" w14:textId="77777777" w:rsidR="00B300C9" w:rsidRPr="00CE4139" w:rsidRDefault="008051C1">
            <w:r w:rsidRPr="00CE4139">
              <w:t>Galvės gatvėje</w:t>
            </w:r>
          </w:p>
        </w:tc>
        <w:tc>
          <w:tcPr>
            <w:tcW w:w="1188" w:type="dxa"/>
            <w:tcBorders>
              <w:top w:val="nil"/>
              <w:left w:val="nil"/>
              <w:bottom w:val="single" w:sz="4" w:space="0" w:color="000000"/>
              <w:right w:val="single" w:sz="4" w:space="0" w:color="000000"/>
            </w:tcBorders>
            <w:shd w:val="clear" w:color="auto" w:fill="auto"/>
            <w:vAlign w:val="center"/>
          </w:tcPr>
          <w:p w14:paraId="6CE74E92" w14:textId="77777777" w:rsidR="00B300C9" w:rsidRPr="00CE4139" w:rsidRDefault="008051C1">
            <w:r w:rsidRPr="00CE4139">
              <w:t>360 kv. m</w:t>
            </w:r>
          </w:p>
        </w:tc>
        <w:tc>
          <w:tcPr>
            <w:tcW w:w="3957" w:type="dxa"/>
            <w:tcBorders>
              <w:top w:val="nil"/>
              <w:left w:val="nil"/>
              <w:bottom w:val="single" w:sz="4" w:space="0" w:color="000000"/>
              <w:right w:val="single" w:sz="4" w:space="0" w:color="000000"/>
            </w:tcBorders>
            <w:shd w:val="clear" w:color="auto" w:fill="auto"/>
            <w:vAlign w:val="center"/>
          </w:tcPr>
          <w:p w14:paraId="00BE2749" w14:textId="77777777" w:rsidR="00B300C9" w:rsidRPr="00CE4139" w:rsidRDefault="008051C1">
            <w:r w:rsidRPr="00CE4139">
              <w:t>Žiemos sezono metu laikotarpiu nuo spalio 1 dienos iki kovo 31 dienos</w:t>
            </w:r>
          </w:p>
        </w:tc>
      </w:tr>
      <w:tr w:rsidR="00B300C9" w:rsidRPr="00CE4139" w14:paraId="0334E3E9" w14:textId="77777777">
        <w:trPr>
          <w:trHeight w:val="433"/>
        </w:trPr>
        <w:tc>
          <w:tcPr>
            <w:tcW w:w="9639" w:type="dxa"/>
            <w:gridSpan w:val="5"/>
            <w:tcBorders>
              <w:top w:val="nil"/>
              <w:left w:val="single" w:sz="4" w:space="0" w:color="000000"/>
              <w:bottom w:val="single" w:sz="4" w:space="0" w:color="000000"/>
              <w:right w:val="single" w:sz="4" w:space="0" w:color="000000"/>
            </w:tcBorders>
            <w:shd w:val="clear" w:color="auto" w:fill="auto"/>
            <w:vAlign w:val="center"/>
          </w:tcPr>
          <w:p w14:paraId="06A85797" w14:textId="77777777" w:rsidR="00B300C9" w:rsidRPr="00CE4139" w:rsidRDefault="008051C1">
            <w:pPr>
              <w:jc w:val="center"/>
              <w:rPr>
                <w:b/>
              </w:rPr>
            </w:pPr>
            <w:r w:rsidRPr="00CE4139">
              <w:rPr>
                <w:b/>
              </w:rPr>
              <w:t>ŽALIA ZONA</w:t>
            </w:r>
          </w:p>
        </w:tc>
      </w:tr>
      <w:tr w:rsidR="00B300C9" w:rsidRPr="00CE4139" w14:paraId="59ADCD13" w14:textId="77777777">
        <w:trPr>
          <w:trHeight w:val="420"/>
        </w:trPr>
        <w:tc>
          <w:tcPr>
            <w:tcW w:w="540" w:type="dxa"/>
            <w:tcBorders>
              <w:top w:val="nil"/>
              <w:left w:val="single" w:sz="4" w:space="0" w:color="000000"/>
              <w:bottom w:val="single" w:sz="4" w:space="0" w:color="000000"/>
              <w:right w:val="single" w:sz="4" w:space="0" w:color="000000"/>
            </w:tcBorders>
            <w:shd w:val="clear" w:color="auto" w:fill="auto"/>
            <w:vAlign w:val="center"/>
          </w:tcPr>
          <w:p w14:paraId="1F180546" w14:textId="77777777" w:rsidR="00B300C9" w:rsidRPr="00CE4139" w:rsidRDefault="008051C1">
            <w:r w:rsidRPr="00CE4139">
              <w:lastRenderedPageBreak/>
              <w:t>20.</w:t>
            </w:r>
          </w:p>
        </w:tc>
        <w:tc>
          <w:tcPr>
            <w:tcW w:w="2179" w:type="dxa"/>
            <w:tcBorders>
              <w:top w:val="nil"/>
              <w:left w:val="nil"/>
              <w:bottom w:val="single" w:sz="4" w:space="0" w:color="000000"/>
              <w:right w:val="single" w:sz="4" w:space="0" w:color="000000"/>
            </w:tcBorders>
            <w:shd w:val="clear" w:color="auto" w:fill="auto"/>
            <w:vAlign w:val="center"/>
          </w:tcPr>
          <w:p w14:paraId="778F2349" w14:textId="77777777" w:rsidR="00B300C9" w:rsidRPr="00CE4139" w:rsidRDefault="008051C1">
            <w:r w:rsidRPr="00CE4139">
              <w:t>Automobilių stovėjimo aikštelė Totoriškių ežero vakarinėje pakrantėje Žaliosios gatvės teritorijoje</w:t>
            </w:r>
          </w:p>
        </w:tc>
        <w:tc>
          <w:tcPr>
            <w:tcW w:w="1775" w:type="dxa"/>
            <w:tcBorders>
              <w:top w:val="nil"/>
              <w:left w:val="nil"/>
              <w:bottom w:val="single" w:sz="4" w:space="0" w:color="000000"/>
              <w:right w:val="single" w:sz="4" w:space="0" w:color="000000"/>
            </w:tcBorders>
            <w:shd w:val="clear" w:color="auto" w:fill="auto"/>
            <w:vAlign w:val="center"/>
          </w:tcPr>
          <w:p w14:paraId="4949A057" w14:textId="77777777" w:rsidR="00B300C9" w:rsidRPr="00CE4139" w:rsidRDefault="008051C1">
            <w:r w:rsidRPr="00CE4139">
              <w:t>Trakų m., Žalioji gatvė</w:t>
            </w:r>
          </w:p>
        </w:tc>
        <w:tc>
          <w:tcPr>
            <w:tcW w:w="1188" w:type="dxa"/>
            <w:tcBorders>
              <w:top w:val="nil"/>
              <w:left w:val="nil"/>
              <w:bottom w:val="single" w:sz="4" w:space="0" w:color="000000"/>
              <w:right w:val="single" w:sz="4" w:space="0" w:color="000000"/>
            </w:tcBorders>
            <w:shd w:val="clear" w:color="auto" w:fill="auto"/>
            <w:vAlign w:val="center"/>
          </w:tcPr>
          <w:p w14:paraId="289912BB" w14:textId="77777777" w:rsidR="00B300C9" w:rsidRPr="00CE4139" w:rsidRDefault="008051C1">
            <w:r w:rsidRPr="00CE4139">
              <w:t>1000 kv. m</w:t>
            </w:r>
          </w:p>
        </w:tc>
        <w:tc>
          <w:tcPr>
            <w:tcW w:w="3957" w:type="dxa"/>
            <w:tcBorders>
              <w:top w:val="nil"/>
              <w:left w:val="nil"/>
              <w:bottom w:val="single" w:sz="4" w:space="0" w:color="000000"/>
              <w:right w:val="single" w:sz="4" w:space="0" w:color="000000"/>
            </w:tcBorders>
            <w:shd w:val="clear" w:color="auto" w:fill="auto"/>
            <w:vAlign w:val="center"/>
          </w:tcPr>
          <w:p w14:paraId="137063B5" w14:textId="77777777" w:rsidR="00B300C9" w:rsidRPr="00CE4139" w:rsidRDefault="008051C1">
            <w:r w:rsidRPr="00CE4139">
              <w:t xml:space="preserve"> </w:t>
            </w:r>
          </w:p>
        </w:tc>
      </w:tr>
      <w:tr w:rsidR="00B300C9" w:rsidRPr="00CE4139" w14:paraId="6D69F7F8" w14:textId="77777777">
        <w:trPr>
          <w:trHeight w:val="630"/>
        </w:trPr>
        <w:tc>
          <w:tcPr>
            <w:tcW w:w="540" w:type="dxa"/>
            <w:tcBorders>
              <w:top w:val="nil"/>
              <w:left w:val="single" w:sz="4" w:space="0" w:color="000000"/>
              <w:bottom w:val="single" w:sz="4" w:space="0" w:color="000000"/>
              <w:right w:val="single" w:sz="4" w:space="0" w:color="000000"/>
            </w:tcBorders>
            <w:shd w:val="clear" w:color="auto" w:fill="auto"/>
            <w:vAlign w:val="center"/>
          </w:tcPr>
          <w:p w14:paraId="7BA14630" w14:textId="77777777" w:rsidR="00B300C9" w:rsidRPr="00CE4139" w:rsidRDefault="008051C1">
            <w:r w:rsidRPr="00CE4139">
              <w:t>21.</w:t>
            </w:r>
          </w:p>
        </w:tc>
        <w:tc>
          <w:tcPr>
            <w:tcW w:w="2179" w:type="dxa"/>
            <w:tcBorders>
              <w:top w:val="nil"/>
              <w:left w:val="nil"/>
              <w:bottom w:val="single" w:sz="4" w:space="0" w:color="000000"/>
              <w:right w:val="single" w:sz="4" w:space="0" w:color="000000"/>
            </w:tcBorders>
            <w:shd w:val="clear" w:color="auto" w:fill="auto"/>
            <w:vAlign w:val="center"/>
          </w:tcPr>
          <w:p w14:paraId="750E9C0A" w14:textId="77777777" w:rsidR="00B300C9" w:rsidRPr="00CE4139" w:rsidRDefault="008051C1">
            <w:r w:rsidRPr="00CE4139">
              <w:t>Automobilių stovėjimo aikštelė</w:t>
            </w:r>
          </w:p>
        </w:tc>
        <w:tc>
          <w:tcPr>
            <w:tcW w:w="1775" w:type="dxa"/>
            <w:tcBorders>
              <w:top w:val="nil"/>
              <w:left w:val="nil"/>
              <w:bottom w:val="single" w:sz="4" w:space="0" w:color="000000"/>
              <w:right w:val="single" w:sz="4" w:space="0" w:color="000000"/>
            </w:tcBorders>
            <w:shd w:val="clear" w:color="auto" w:fill="auto"/>
            <w:vAlign w:val="center"/>
          </w:tcPr>
          <w:p w14:paraId="4C852E88" w14:textId="77777777" w:rsidR="00B300C9" w:rsidRPr="00CE4139" w:rsidRDefault="008051C1">
            <w:r w:rsidRPr="00CE4139">
              <w:t>Senkelio g. 13</w:t>
            </w:r>
          </w:p>
        </w:tc>
        <w:tc>
          <w:tcPr>
            <w:tcW w:w="1188" w:type="dxa"/>
            <w:tcBorders>
              <w:top w:val="nil"/>
              <w:left w:val="nil"/>
              <w:bottom w:val="single" w:sz="4" w:space="0" w:color="000000"/>
              <w:right w:val="single" w:sz="4" w:space="0" w:color="000000"/>
            </w:tcBorders>
            <w:shd w:val="clear" w:color="auto" w:fill="auto"/>
            <w:vAlign w:val="center"/>
          </w:tcPr>
          <w:p w14:paraId="2C56FDD6" w14:textId="77777777" w:rsidR="00B300C9" w:rsidRPr="00CE4139" w:rsidRDefault="008051C1">
            <w:r w:rsidRPr="00CE4139">
              <w:t>3300 kv. m</w:t>
            </w:r>
          </w:p>
        </w:tc>
        <w:tc>
          <w:tcPr>
            <w:tcW w:w="3957" w:type="dxa"/>
            <w:tcBorders>
              <w:top w:val="nil"/>
              <w:left w:val="nil"/>
              <w:bottom w:val="single" w:sz="4" w:space="0" w:color="000000"/>
              <w:right w:val="single" w:sz="4" w:space="0" w:color="000000"/>
            </w:tcBorders>
            <w:shd w:val="clear" w:color="auto" w:fill="auto"/>
            <w:vAlign w:val="center"/>
          </w:tcPr>
          <w:p w14:paraId="2054B9D6" w14:textId="77777777" w:rsidR="00B300C9" w:rsidRPr="00CE4139" w:rsidRDefault="008051C1">
            <w:r w:rsidRPr="00CE4139">
              <w:t xml:space="preserve"> </w:t>
            </w:r>
          </w:p>
        </w:tc>
      </w:tr>
    </w:tbl>
    <w:p w14:paraId="155ACBE6" w14:textId="77777777" w:rsidR="00B300C9" w:rsidRPr="00CE4139" w:rsidRDefault="00B300C9" w:rsidP="0087264C"/>
    <w:sectPr w:rsidR="00B300C9" w:rsidRPr="00CE4139">
      <w:footerReference w:type="default" r:id="rId37"/>
      <w:pgSz w:w="11907" w:h="16839"/>
      <w:pgMar w:top="540" w:right="1020" w:bottom="1152" w:left="1440" w:header="706" w:footer="283"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F54C32" w14:textId="77777777" w:rsidR="000F0220" w:rsidRDefault="000F0220">
      <w:pPr>
        <w:spacing w:after="0"/>
      </w:pPr>
      <w:r>
        <w:separator/>
      </w:r>
    </w:p>
  </w:endnote>
  <w:endnote w:type="continuationSeparator" w:id="0">
    <w:p w14:paraId="6CDF5FEA" w14:textId="77777777" w:rsidR="000F0220" w:rsidRDefault="000F0220">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BA"/>
    <w:family w:val="swiss"/>
    <w:pitch w:val="variable"/>
    <w:sig w:usb0="E4002E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venir Next Regular">
    <w:altName w:val="Calibri"/>
    <w:charset w:val="00"/>
    <w:family w:val="auto"/>
    <w:pitch w:val="variable"/>
    <w:sig w:usb0="00000001" w:usb1="5000204A" w:usb2="00000000" w:usb3="00000000" w:csb0="0000009B" w:csb1="00000000"/>
  </w:font>
  <w:font w:name="Tahoma">
    <w:panose1 w:val="020B0604030504040204"/>
    <w:charset w:val="BA"/>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Avenir Next Demi Bold">
    <w:altName w:val="Calibri"/>
    <w:charset w:val="00"/>
    <w:family w:val="swiss"/>
    <w:pitch w:val="variable"/>
    <w:sig w:usb0="800000AF" w:usb1="5000204A" w:usb2="00000000" w:usb3="00000000" w:csb0="0000009B" w:csb1="00000000"/>
  </w:font>
  <w:font w:name="Minion Pro">
    <w:panose1 w:val="00000000000000000000"/>
    <w:charset w:val="00"/>
    <w:family w:val="roman"/>
    <w:notTrueType/>
    <w:pitch w:val="default"/>
  </w:font>
  <w:font w:name="Arial Unicode MS">
    <w:altName w:val="Yu Gothic"/>
    <w:panose1 w:val="020B0604020202020204"/>
    <w:charset w:val="80"/>
    <w:family w:val="swiss"/>
    <w:pitch w:val="variable"/>
    <w:sig w:usb0="F7FFAFFF" w:usb1="E9DFFFFF" w:usb2="0000003F" w:usb3="00000000" w:csb0="003F01FF" w:csb1="00000000"/>
  </w:font>
  <w:font w:name="Arial">
    <w:panose1 w:val="020B0604020202020204"/>
    <w:charset w:val="BA"/>
    <w:family w:val="swiss"/>
    <w:pitch w:val="variable"/>
    <w:sig w:usb0="E0002EFF" w:usb1="C000785B" w:usb2="00000009" w:usb3="00000000" w:csb0="000001FF" w:csb1="00000000"/>
  </w:font>
  <w:font w:name="Calibri Light">
    <w:panose1 w:val="020F0302020204030204"/>
    <w:charset w:val="BA"/>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1B7E3D" w14:textId="77777777" w:rsidR="001916AC" w:rsidRDefault="001916AC">
    <w:pPr>
      <w:pBdr>
        <w:top w:val="nil"/>
        <w:left w:val="nil"/>
        <w:bottom w:val="nil"/>
        <w:right w:val="nil"/>
        <w:between w:val="nil"/>
      </w:pBdr>
      <w:tabs>
        <w:tab w:val="center" w:pos="4680"/>
        <w:tab w:val="right" w:pos="9360"/>
      </w:tabs>
      <w:spacing w:after="0"/>
      <w:jc w:val="right"/>
      <w:rPr>
        <w:rFonts w:ascii="Calibri" w:hAnsi="Calibri" w:cs="Calibri"/>
        <w:color w:val="808080"/>
      </w:rPr>
    </w:pPr>
    <w:r>
      <w:rPr>
        <w:rFonts w:ascii="Calibri" w:hAnsi="Calibri" w:cs="Calibri"/>
        <w:color w:val="808080"/>
      </w:rPr>
      <w:fldChar w:fldCharType="begin"/>
    </w:r>
    <w:r>
      <w:rPr>
        <w:rFonts w:ascii="Calibri" w:hAnsi="Calibri" w:cs="Calibri"/>
        <w:color w:val="808080"/>
      </w:rPr>
      <w:instrText>PAGE</w:instrText>
    </w:r>
    <w:r>
      <w:rPr>
        <w:rFonts w:ascii="Calibri" w:hAnsi="Calibri" w:cs="Calibri"/>
        <w:color w:val="808080"/>
      </w:rPr>
      <w:fldChar w:fldCharType="separate"/>
    </w:r>
    <w:r>
      <w:rPr>
        <w:rFonts w:ascii="Calibri" w:hAnsi="Calibri" w:cs="Calibri"/>
        <w:noProof/>
        <w:color w:val="808080"/>
      </w:rPr>
      <w:t>4</w:t>
    </w:r>
    <w:r>
      <w:rPr>
        <w:rFonts w:ascii="Calibri" w:hAnsi="Calibri" w:cs="Calibri"/>
        <w:noProof/>
        <w:color w:val="808080"/>
      </w:rPr>
      <w:t>0</w:t>
    </w:r>
    <w:r>
      <w:rPr>
        <w:rFonts w:ascii="Calibri" w:hAnsi="Calibri" w:cs="Calibri"/>
        <w:color w:val="808080"/>
      </w:rPr>
      <w:fldChar w:fldCharType="end"/>
    </w:r>
  </w:p>
  <w:p w14:paraId="19C6E472" w14:textId="77777777" w:rsidR="001916AC" w:rsidRDefault="001916AC">
    <w:pPr>
      <w:rPr>
        <w:color w:val="80808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0546CD" w14:textId="77777777" w:rsidR="000F0220" w:rsidRDefault="000F0220">
      <w:pPr>
        <w:spacing w:after="0"/>
      </w:pPr>
      <w:r>
        <w:separator/>
      </w:r>
    </w:p>
  </w:footnote>
  <w:footnote w:type="continuationSeparator" w:id="0">
    <w:p w14:paraId="40CA187D" w14:textId="77777777" w:rsidR="000F0220" w:rsidRDefault="000F0220">
      <w:pPr>
        <w:spacing w:after="0"/>
      </w:pPr>
      <w:r>
        <w:continuationSeparator/>
      </w:r>
    </w:p>
  </w:footnote>
  <w:footnote w:id="1">
    <w:p w14:paraId="507F6BD9" w14:textId="77777777" w:rsidR="001916AC" w:rsidRPr="00666263" w:rsidRDefault="001916AC">
      <w:pPr>
        <w:spacing w:after="0"/>
        <w:rPr>
          <w:sz w:val="18"/>
          <w:szCs w:val="18"/>
        </w:rPr>
      </w:pPr>
      <w:r w:rsidRPr="00666263">
        <w:rPr>
          <w:rStyle w:val="FootnoteReference"/>
        </w:rPr>
        <w:footnoteRef/>
      </w:r>
      <w:r w:rsidRPr="00666263">
        <w:rPr>
          <w:sz w:val="18"/>
          <w:szCs w:val="18"/>
        </w:rPr>
        <w:t xml:space="preserve"> Trakų urbanistiniam draustinio, Karaimiškos miesto dalies, vadinamos mažuoju miestu, planavimo ir tvarkymo principai, </w:t>
      </w:r>
      <w:hyperlink r:id="rId1">
        <w:r w:rsidRPr="00666263">
          <w:rPr>
            <w:color w:val="0000FF"/>
            <w:sz w:val="18"/>
            <w:szCs w:val="18"/>
            <w:u w:val="single"/>
          </w:rPr>
          <w:t>http://www.seniejitrakai.lt/trak-urbanistinis-draustinis-karaimi-koji-miesto-dalis-vadinama-ma-uoju-miestu/</w:t>
        </w:r>
      </w:hyperlink>
    </w:p>
  </w:footnote>
  <w:footnote w:id="2">
    <w:p w14:paraId="43593CB2" w14:textId="77777777" w:rsidR="001916AC" w:rsidRPr="00666263" w:rsidRDefault="001916AC">
      <w:r w:rsidRPr="00666263">
        <w:rPr>
          <w:rStyle w:val="FootnoteReference"/>
        </w:rPr>
        <w:footnoteRef/>
      </w:r>
      <w:r w:rsidRPr="00666263">
        <w:rPr>
          <w:sz w:val="18"/>
          <w:szCs w:val="18"/>
        </w:rPr>
        <w:t xml:space="preserve"> </w:t>
      </w:r>
      <w:r w:rsidRPr="00666263">
        <w:rPr>
          <w:sz w:val="18"/>
          <w:szCs w:val="18"/>
        </w:rPr>
        <w:t>Trakų karaimų statinių kompleksą (kodas 1702) sudaro </w:t>
      </w:r>
      <w:hyperlink r:id="rId2">
        <w:r w:rsidRPr="00666263">
          <w:rPr>
            <w:color w:val="000000"/>
            <w:sz w:val="18"/>
            <w:szCs w:val="18"/>
          </w:rPr>
          <w:t>Trakų karaimų statinių komplekso namas (35933)</w:t>
        </w:r>
      </w:hyperlink>
      <w:r w:rsidRPr="00666263">
        <w:rPr>
          <w:sz w:val="18"/>
          <w:szCs w:val="18"/>
        </w:rPr>
        <w:t xml:space="preserve"> ir </w:t>
      </w:r>
      <w:hyperlink r:id="rId3">
        <w:r w:rsidRPr="00666263">
          <w:rPr>
            <w:color w:val="000000"/>
            <w:sz w:val="18"/>
            <w:szCs w:val="18"/>
          </w:rPr>
          <w:t>Trakų karaimų statinių komplekso ūkinio pastato liekanos (35950)</w:t>
        </w:r>
      </w:hyperlink>
      <w:r w:rsidRPr="00666263">
        <w:rPr>
          <w:sz w:val="18"/>
          <w:szCs w:val="18"/>
        </w:rPr>
        <w:t xml:space="preserve">. </w:t>
      </w:r>
    </w:p>
  </w:footnote>
  <w:footnote w:id="3">
    <w:p w14:paraId="517A62D6" w14:textId="77777777" w:rsidR="001916AC" w:rsidRPr="00666263" w:rsidRDefault="001916AC">
      <w:pPr>
        <w:rPr>
          <w:sz w:val="18"/>
          <w:szCs w:val="18"/>
        </w:rPr>
      </w:pPr>
      <w:r w:rsidRPr="00666263">
        <w:rPr>
          <w:rStyle w:val="FootnoteReference"/>
        </w:rPr>
        <w:footnoteRef/>
      </w:r>
      <w:r w:rsidRPr="00666263">
        <w:t xml:space="preserve"> </w:t>
      </w:r>
      <w:r w:rsidRPr="00666263">
        <w:rPr>
          <w:sz w:val="18"/>
          <w:szCs w:val="18"/>
        </w:rPr>
        <w:t xml:space="preserve">Trakų pusiasalio pilies liekanų ir kitų statinių kompleksą (kodas 1021) sudaro: </w:t>
      </w:r>
      <w:hyperlink r:id="rId4">
        <w:r w:rsidRPr="00666263">
          <w:rPr>
            <w:color w:val="000000"/>
            <w:sz w:val="18"/>
            <w:szCs w:val="18"/>
          </w:rPr>
          <w:t>Trakų pusiasalio pilies liekanų ir kitų statinių komplekso pilies liekanos (22719)</w:t>
        </w:r>
      </w:hyperlink>
      <w:r w:rsidRPr="00666263">
        <w:rPr>
          <w:sz w:val="18"/>
          <w:szCs w:val="18"/>
        </w:rPr>
        <w:t xml:space="preserve">, </w:t>
      </w:r>
      <w:hyperlink r:id="rId5">
        <w:r w:rsidRPr="00666263">
          <w:rPr>
            <w:color w:val="000000"/>
            <w:sz w:val="18"/>
            <w:szCs w:val="18"/>
          </w:rPr>
          <w:t>Trakų pusiasalio pilies liekanų ir kitų statinių komplekso Dominikonų vienuolyno pastatas (22720)</w:t>
        </w:r>
      </w:hyperlink>
      <w:r w:rsidRPr="00666263">
        <w:rPr>
          <w:sz w:val="18"/>
          <w:szCs w:val="18"/>
        </w:rPr>
        <w:t xml:space="preserve">, </w:t>
      </w:r>
      <w:hyperlink r:id="rId6">
        <w:r w:rsidRPr="00666263">
          <w:rPr>
            <w:color w:val="000000"/>
            <w:sz w:val="18"/>
            <w:szCs w:val="18"/>
          </w:rPr>
          <w:t>Trakų pusiasalio pilies liekanų ir kitų statinių komplekso parko fragmentai (22721)</w:t>
        </w:r>
      </w:hyperlink>
      <w:r w:rsidRPr="00666263">
        <w:rPr>
          <w:sz w:val="18"/>
          <w:szCs w:val="18"/>
        </w:rPr>
        <w:t xml:space="preserve">, </w:t>
      </w:r>
      <w:hyperlink r:id="rId7">
        <w:r w:rsidRPr="00666263">
          <w:rPr>
            <w:color w:val="000000"/>
            <w:sz w:val="18"/>
            <w:szCs w:val="18"/>
          </w:rPr>
          <w:t>Trakų pusiasalio pilies liekanų ir kitų statinių komplekso administracinis pastatas (1695)</w:t>
        </w:r>
      </w:hyperlink>
      <w:r w:rsidRPr="00666263">
        <w:rPr>
          <w:sz w:val="18"/>
          <w:szCs w:val="18"/>
        </w:rPr>
        <w:t xml:space="preserve">, </w:t>
      </w:r>
      <w:hyperlink r:id="rId8">
        <w:r w:rsidRPr="00666263">
          <w:rPr>
            <w:color w:val="000000"/>
            <w:sz w:val="18"/>
            <w:szCs w:val="18"/>
          </w:rPr>
          <w:t>Trakų pusiasalio pilies liekanų ir kitų statinių komplekso Trakų karaimų namas I (32365)</w:t>
        </w:r>
      </w:hyperlink>
      <w:r w:rsidRPr="00666263">
        <w:rPr>
          <w:sz w:val="18"/>
          <w:szCs w:val="18"/>
        </w:rPr>
        <w:t xml:space="preserve">, </w:t>
      </w:r>
      <w:hyperlink r:id="rId9">
        <w:r w:rsidRPr="00666263">
          <w:rPr>
            <w:color w:val="000000"/>
            <w:sz w:val="18"/>
            <w:szCs w:val="18"/>
          </w:rPr>
          <w:t>Trakų pusiasalio pilies liekanų ir kitų statinių komplekso Trakų karaimų namas VII (32363)</w:t>
        </w:r>
      </w:hyperlink>
      <w:r w:rsidRPr="00666263">
        <w:rPr>
          <w:sz w:val="18"/>
          <w:szCs w:val="18"/>
        </w:rPr>
        <w:t xml:space="preserve">, </w:t>
      </w:r>
      <w:hyperlink r:id="rId10">
        <w:r w:rsidRPr="00666263">
          <w:rPr>
            <w:color w:val="000000"/>
            <w:sz w:val="18"/>
            <w:szCs w:val="18"/>
          </w:rPr>
          <w:t>Trakų pusiasalio pilies liekanų ir kitų statinių komplekso Trakų karaimų namas VIII (32364)</w:t>
        </w:r>
      </w:hyperlink>
      <w:r w:rsidRPr="00666263">
        <w:rPr>
          <w:sz w:val="18"/>
          <w:szCs w:val="18"/>
        </w:rPr>
        <w:t xml:space="preserve">, </w:t>
      </w:r>
      <w:hyperlink r:id="rId11">
        <w:r w:rsidRPr="00666263">
          <w:rPr>
            <w:color w:val="000000"/>
            <w:sz w:val="18"/>
            <w:szCs w:val="18"/>
          </w:rPr>
          <w:t>Trakų pusiasalio pilies liekanų ir kitų statinių komplekso Trakų karaimų namas IX (1696)</w:t>
        </w:r>
      </w:hyperlink>
      <w:r w:rsidRPr="00666263">
        <w:rPr>
          <w:sz w:val="18"/>
          <w:szCs w:val="18"/>
        </w:rPr>
        <w:t xml:space="preserve">, </w:t>
      </w:r>
      <w:hyperlink r:id="rId12">
        <w:r w:rsidRPr="00666263">
          <w:rPr>
            <w:color w:val="000000"/>
            <w:sz w:val="18"/>
            <w:szCs w:val="18"/>
          </w:rPr>
          <w:t>Trakų pusiasalio pilies liekanų ir kitų statinių komplekso namas I (33064)</w:t>
        </w:r>
      </w:hyperlink>
      <w:r w:rsidRPr="00666263">
        <w:rPr>
          <w:sz w:val="18"/>
          <w:szCs w:val="18"/>
        </w:rPr>
        <w:t xml:space="preserve">, </w:t>
      </w:r>
      <w:hyperlink r:id="rId13">
        <w:r w:rsidRPr="00666263">
          <w:rPr>
            <w:color w:val="000000"/>
            <w:sz w:val="18"/>
            <w:szCs w:val="18"/>
          </w:rPr>
          <w:t>Trakų pusiasalio pilies liekanų ir kitų statinių komplekso restorano pastatas (33065)</w:t>
        </w:r>
      </w:hyperlink>
      <w:r w:rsidRPr="00666263">
        <w:rPr>
          <w:sz w:val="18"/>
          <w:szCs w:val="18"/>
        </w:rPr>
        <w:t xml:space="preserve">. </w:t>
      </w:r>
    </w:p>
    <w:p w14:paraId="5F2E9457" w14:textId="77777777" w:rsidR="001916AC" w:rsidRPr="00666263" w:rsidRDefault="001916AC">
      <w:pPr>
        <w:pBdr>
          <w:top w:val="nil"/>
          <w:left w:val="nil"/>
          <w:bottom w:val="nil"/>
          <w:right w:val="nil"/>
          <w:between w:val="nil"/>
        </w:pBdr>
        <w:spacing w:after="0"/>
        <w:rPr>
          <w:rFonts w:ascii="Calibri" w:hAnsi="Calibri" w:cs="Calibri"/>
          <w:color w:val="000000"/>
          <w:sz w:val="20"/>
          <w:szCs w:val="20"/>
        </w:rPr>
      </w:pPr>
    </w:p>
  </w:footnote>
  <w:footnote w:id="4">
    <w:p w14:paraId="18FDBD54" w14:textId="77777777" w:rsidR="001916AC" w:rsidRPr="00666263" w:rsidRDefault="001916AC">
      <w:pPr>
        <w:pBdr>
          <w:top w:val="nil"/>
          <w:left w:val="nil"/>
          <w:bottom w:val="nil"/>
          <w:right w:val="nil"/>
          <w:between w:val="nil"/>
        </w:pBdr>
        <w:spacing w:after="0"/>
        <w:rPr>
          <w:rFonts w:ascii="Calibri" w:hAnsi="Calibri" w:cs="Calibri"/>
          <w:color w:val="000000"/>
          <w:sz w:val="20"/>
          <w:szCs w:val="20"/>
        </w:rPr>
      </w:pPr>
      <w:r w:rsidRPr="00666263">
        <w:rPr>
          <w:rStyle w:val="FootnoteReference"/>
        </w:rPr>
        <w:footnoteRef/>
      </w:r>
      <w:r w:rsidRPr="00666263">
        <w:rPr>
          <w:rFonts w:ascii="Calibri" w:hAnsi="Calibri" w:cs="Calibri"/>
          <w:color w:val="000000"/>
          <w:sz w:val="20"/>
          <w:szCs w:val="20"/>
        </w:rPr>
        <w:t xml:space="preserve"> </w:t>
      </w:r>
      <w:r w:rsidRPr="00666263">
        <w:rPr>
          <w:rFonts w:ascii="Calibri" w:hAnsi="Calibri" w:cs="Calibri"/>
          <w:color w:val="000000"/>
          <w:sz w:val="18"/>
          <w:szCs w:val="18"/>
        </w:rPr>
        <w:t xml:space="preserve">Trakų darnaus judumo planas </w:t>
      </w:r>
      <w:hyperlink r:id="rId14">
        <w:r w:rsidRPr="00666263">
          <w:rPr>
            <w:rFonts w:ascii="Calibri" w:hAnsi="Calibri" w:cs="Calibri"/>
            <w:color w:val="0000FF"/>
            <w:sz w:val="18"/>
            <w:szCs w:val="18"/>
            <w:u w:val="single"/>
          </w:rPr>
          <w:t>http://www.trakai.lt/gyventojams/architektura-ir-teritoriju-planavimas/traku-miesto-darnaus-judumo-planas/385</w:t>
        </w:r>
      </w:hyperlink>
      <w:r w:rsidRPr="00666263">
        <w:rPr>
          <w:rFonts w:ascii="Calibri" w:hAnsi="Calibri" w:cs="Calibri"/>
          <w:color w:val="000000"/>
          <w:sz w:val="18"/>
          <w:szCs w:val="18"/>
        </w:rPr>
        <w:t xml:space="preserve"> </w:t>
      </w:r>
    </w:p>
  </w:footnote>
  <w:footnote w:id="5">
    <w:p w14:paraId="295465DB" w14:textId="77777777" w:rsidR="001916AC" w:rsidRPr="00666263" w:rsidRDefault="001916AC" w:rsidP="0022092C">
      <w:pPr>
        <w:pStyle w:val="FootnoteText"/>
      </w:pPr>
      <w:r w:rsidRPr="00666263">
        <w:rPr>
          <w:rStyle w:val="FootnoteReference"/>
        </w:rPr>
        <w:footnoteRef/>
      </w:r>
      <w:r w:rsidRPr="00666263">
        <w:t xml:space="preserve"> </w:t>
      </w:r>
      <w:r w:rsidRPr="00666263">
        <w:t>https://eimin.lrv.lt/uploads/eimin/documents/files/SVV/Socialinio%20verslo%20gidas_2016(05-25).pdf</w:t>
      </w:r>
    </w:p>
  </w:footnote>
  <w:footnote w:id="6">
    <w:p w14:paraId="50EC81C6" w14:textId="128E04A3" w:rsidR="00E17A06" w:rsidRPr="00666263" w:rsidRDefault="00E17A06" w:rsidP="00E17A06">
      <w:pPr>
        <w:pStyle w:val="FootnoteText"/>
      </w:pPr>
      <w:r w:rsidRPr="00666263">
        <w:rPr>
          <w:rStyle w:val="FootnoteReference"/>
        </w:rPr>
        <w:footnoteRef/>
      </w:r>
      <w:r w:rsidRPr="00666263">
        <w:t xml:space="preserve"> </w:t>
      </w:r>
      <w:r w:rsidRPr="00666263">
        <w:t>Siūlomos atkarpos atitinka nurodom</w:t>
      </w:r>
      <w:r w:rsidR="00C931AE" w:rsidRPr="00666263">
        <w:t xml:space="preserve">os ruožus </w:t>
      </w:r>
      <w:r w:rsidRPr="00666263">
        <w:t xml:space="preserve">Trakų darnaus judumo plane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7"/>
      <w:gridCol w:w="4718"/>
    </w:tblGrid>
    <w:tr w:rsidR="001916AC" w14:paraId="4273827B" w14:textId="77777777" w:rsidTr="00476CFA">
      <w:tc>
        <w:tcPr>
          <w:tcW w:w="4717" w:type="dxa"/>
          <w:vAlign w:val="center"/>
        </w:tcPr>
        <w:p w14:paraId="00924517" w14:textId="2875B85E" w:rsidR="001916AC" w:rsidRDefault="001916AC" w:rsidP="00476CFA">
          <w:pPr>
            <w:pStyle w:val="Header"/>
            <w:jc w:val="left"/>
          </w:pPr>
          <w:r>
            <w:t xml:space="preserve">GALUTINĖ ATASKAITA </w:t>
          </w:r>
        </w:p>
      </w:tc>
      <w:tc>
        <w:tcPr>
          <w:tcW w:w="4718" w:type="dxa"/>
        </w:tcPr>
        <w:p w14:paraId="06714512" w14:textId="77777777" w:rsidR="001916AC" w:rsidRDefault="001916AC" w:rsidP="00476CFA">
          <w:pPr>
            <w:pStyle w:val="Header"/>
            <w:jc w:val="right"/>
          </w:pPr>
          <w:r>
            <w:rPr>
              <w:noProof/>
              <w:lang w:val="en-US" w:eastAsia="en-US"/>
            </w:rPr>
            <w:drawing>
              <wp:inline distT="0" distB="0" distL="0" distR="0" wp14:anchorId="4042B78C" wp14:editId="5A885937">
                <wp:extent cx="863468" cy="238125"/>
                <wp:effectExtent l="0" t="0" r="0" b="0"/>
                <wp:docPr id="8" name="Picture 8" descr="C:\Users\pc\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AppData\Local\Microsoft\Windows\INetCache\Content.Word\logo.png"/>
                        <pic:cNvPicPr>
                          <a:picLocks noChangeAspect="1" noChangeArrowheads="1"/>
                        </pic:cNvPicPr>
                      </pic:nvPicPr>
                      <pic:blipFill>
                        <a:blip r:embed="rId1" cstate="email">
                          <a:extLst>
                            <a:ext uri="{28A0092B-C50C-407E-A947-70E740481C1C}">
                              <a14:useLocalDpi xmlns:a14="http://schemas.microsoft.com/office/drawing/2010/main" val="0"/>
                            </a:ext>
                          </a:extLst>
                        </a:blip>
                        <a:srcRect/>
                        <a:stretch>
                          <a:fillRect/>
                        </a:stretch>
                      </pic:blipFill>
                      <pic:spPr bwMode="auto">
                        <a:xfrm>
                          <a:off x="0" y="0"/>
                          <a:ext cx="863468" cy="238125"/>
                        </a:xfrm>
                        <a:prstGeom prst="rect">
                          <a:avLst/>
                        </a:prstGeom>
                        <a:noFill/>
                        <a:ln>
                          <a:noFill/>
                        </a:ln>
                      </pic:spPr>
                    </pic:pic>
                  </a:graphicData>
                </a:graphic>
              </wp:inline>
            </w:drawing>
          </w:r>
        </w:p>
      </w:tc>
    </w:tr>
  </w:tbl>
  <w:p w14:paraId="64617DD5" w14:textId="77777777" w:rsidR="001916AC" w:rsidRDefault="001916AC" w:rsidP="00476CF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7"/>
      <w:gridCol w:w="4718"/>
    </w:tblGrid>
    <w:tr w:rsidR="001916AC" w14:paraId="2D8CFF23" w14:textId="77777777" w:rsidTr="00476CFA">
      <w:tc>
        <w:tcPr>
          <w:tcW w:w="4717" w:type="dxa"/>
          <w:vAlign w:val="center"/>
        </w:tcPr>
        <w:p w14:paraId="30A69B43" w14:textId="77777777" w:rsidR="001916AC" w:rsidRDefault="001916AC" w:rsidP="00476CFA">
          <w:pPr>
            <w:pStyle w:val="Header"/>
            <w:jc w:val="left"/>
          </w:pPr>
          <w:r>
            <w:t xml:space="preserve">TARPINĖ ATASKAITA </w:t>
          </w:r>
        </w:p>
      </w:tc>
      <w:tc>
        <w:tcPr>
          <w:tcW w:w="4718" w:type="dxa"/>
        </w:tcPr>
        <w:p w14:paraId="029F1FA0" w14:textId="77777777" w:rsidR="001916AC" w:rsidRDefault="001916AC" w:rsidP="00476CFA">
          <w:pPr>
            <w:pStyle w:val="Header"/>
            <w:jc w:val="right"/>
          </w:pPr>
          <w:r>
            <w:rPr>
              <w:noProof/>
              <w:lang w:val="en-US" w:eastAsia="en-US"/>
            </w:rPr>
            <w:drawing>
              <wp:inline distT="0" distB="0" distL="0" distR="0" wp14:anchorId="3BD36746" wp14:editId="382DCF88">
                <wp:extent cx="863468" cy="238125"/>
                <wp:effectExtent l="0" t="0" r="0" b="0"/>
                <wp:docPr id="9" name="Picture 9" descr="C:\Users\pc\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AppData\Local\Microsoft\Windows\INetCache\Content.Word\logo.png"/>
                        <pic:cNvPicPr>
                          <a:picLocks noChangeAspect="1" noChangeArrowheads="1"/>
                        </pic:cNvPicPr>
                      </pic:nvPicPr>
                      <pic:blipFill>
                        <a:blip r:embed="rId1" cstate="email">
                          <a:extLst>
                            <a:ext uri="{28A0092B-C50C-407E-A947-70E740481C1C}">
                              <a14:useLocalDpi xmlns:a14="http://schemas.microsoft.com/office/drawing/2010/main" val="0"/>
                            </a:ext>
                          </a:extLst>
                        </a:blip>
                        <a:srcRect/>
                        <a:stretch>
                          <a:fillRect/>
                        </a:stretch>
                      </pic:blipFill>
                      <pic:spPr bwMode="auto">
                        <a:xfrm>
                          <a:off x="0" y="0"/>
                          <a:ext cx="863468" cy="238125"/>
                        </a:xfrm>
                        <a:prstGeom prst="rect">
                          <a:avLst/>
                        </a:prstGeom>
                        <a:noFill/>
                        <a:ln>
                          <a:noFill/>
                        </a:ln>
                      </pic:spPr>
                    </pic:pic>
                  </a:graphicData>
                </a:graphic>
              </wp:inline>
            </w:drawing>
          </w:r>
        </w:p>
      </w:tc>
    </w:tr>
  </w:tbl>
  <w:p w14:paraId="1524BC89" w14:textId="77777777" w:rsidR="001916AC" w:rsidRPr="00476CFA" w:rsidRDefault="001916AC" w:rsidP="00476CF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026733"/>
    <w:multiLevelType w:val="multilevel"/>
    <w:tmpl w:val="B75025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0268DC"/>
    <w:multiLevelType w:val="hybridMultilevel"/>
    <w:tmpl w:val="3A263CA8"/>
    <w:lvl w:ilvl="0" w:tplc="0409000F">
      <w:start w:val="1"/>
      <w:numFmt w:val="decimal"/>
      <w:lvlText w:val="%1."/>
      <w:lvlJc w:val="left"/>
      <w:pPr>
        <w:ind w:left="765" w:hanging="360"/>
      </w:pPr>
    </w:lvl>
    <w:lvl w:ilvl="1" w:tplc="04090019" w:tentative="1">
      <w:start w:val="1"/>
      <w:numFmt w:val="lowerLetter"/>
      <w:lvlText w:val="%2."/>
      <w:lvlJc w:val="left"/>
      <w:pPr>
        <w:ind w:left="1485" w:hanging="360"/>
      </w:pPr>
    </w:lvl>
    <w:lvl w:ilvl="2" w:tplc="0409001B" w:tentative="1">
      <w:start w:val="1"/>
      <w:numFmt w:val="lowerRoman"/>
      <w:lvlText w:val="%3."/>
      <w:lvlJc w:val="right"/>
      <w:pPr>
        <w:ind w:left="2205" w:hanging="180"/>
      </w:pPr>
    </w:lvl>
    <w:lvl w:ilvl="3" w:tplc="0409000F" w:tentative="1">
      <w:start w:val="1"/>
      <w:numFmt w:val="decimal"/>
      <w:lvlText w:val="%4."/>
      <w:lvlJc w:val="left"/>
      <w:pPr>
        <w:ind w:left="2925" w:hanging="360"/>
      </w:pPr>
    </w:lvl>
    <w:lvl w:ilvl="4" w:tplc="04090019" w:tentative="1">
      <w:start w:val="1"/>
      <w:numFmt w:val="lowerLetter"/>
      <w:lvlText w:val="%5."/>
      <w:lvlJc w:val="left"/>
      <w:pPr>
        <w:ind w:left="3645" w:hanging="360"/>
      </w:pPr>
    </w:lvl>
    <w:lvl w:ilvl="5" w:tplc="0409001B" w:tentative="1">
      <w:start w:val="1"/>
      <w:numFmt w:val="lowerRoman"/>
      <w:lvlText w:val="%6."/>
      <w:lvlJc w:val="right"/>
      <w:pPr>
        <w:ind w:left="4365" w:hanging="180"/>
      </w:pPr>
    </w:lvl>
    <w:lvl w:ilvl="6" w:tplc="0409000F" w:tentative="1">
      <w:start w:val="1"/>
      <w:numFmt w:val="decimal"/>
      <w:lvlText w:val="%7."/>
      <w:lvlJc w:val="left"/>
      <w:pPr>
        <w:ind w:left="5085" w:hanging="360"/>
      </w:pPr>
    </w:lvl>
    <w:lvl w:ilvl="7" w:tplc="04090019" w:tentative="1">
      <w:start w:val="1"/>
      <w:numFmt w:val="lowerLetter"/>
      <w:lvlText w:val="%8."/>
      <w:lvlJc w:val="left"/>
      <w:pPr>
        <w:ind w:left="5805" w:hanging="360"/>
      </w:pPr>
    </w:lvl>
    <w:lvl w:ilvl="8" w:tplc="0409001B" w:tentative="1">
      <w:start w:val="1"/>
      <w:numFmt w:val="lowerRoman"/>
      <w:lvlText w:val="%9."/>
      <w:lvlJc w:val="right"/>
      <w:pPr>
        <w:ind w:left="6525" w:hanging="180"/>
      </w:pPr>
    </w:lvl>
  </w:abstractNum>
  <w:abstractNum w:abstractNumId="2" w15:restartNumberingAfterBreak="0">
    <w:nsid w:val="07BF578D"/>
    <w:multiLevelType w:val="multilevel"/>
    <w:tmpl w:val="FFD08D5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10F36BBD"/>
    <w:multiLevelType w:val="multilevel"/>
    <w:tmpl w:val="0EDC48B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 w15:restartNumberingAfterBreak="0">
    <w:nsid w:val="11F357F2"/>
    <w:multiLevelType w:val="multilevel"/>
    <w:tmpl w:val="2188B7FC"/>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12852DB4"/>
    <w:multiLevelType w:val="multilevel"/>
    <w:tmpl w:val="0200259A"/>
    <w:lvl w:ilvl="0">
      <w:start w:val="1"/>
      <w:numFmt w:val="bullet"/>
      <w:pStyle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18471B60"/>
    <w:multiLevelType w:val="hybridMultilevel"/>
    <w:tmpl w:val="C9A8D3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C42589C"/>
    <w:multiLevelType w:val="multilevel"/>
    <w:tmpl w:val="5B2AD31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 w15:restartNumberingAfterBreak="0">
    <w:nsid w:val="1DCA75A8"/>
    <w:multiLevelType w:val="multilevel"/>
    <w:tmpl w:val="E92AA9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1DEF049E"/>
    <w:multiLevelType w:val="multilevel"/>
    <w:tmpl w:val="6876F652"/>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rPr>
        <w:color w:val="3CA1BC" w:themeColor="accent3"/>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0" w15:restartNumberingAfterBreak="0">
    <w:nsid w:val="23621915"/>
    <w:multiLevelType w:val="multilevel"/>
    <w:tmpl w:val="0224732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2EDF635C"/>
    <w:multiLevelType w:val="multilevel"/>
    <w:tmpl w:val="2D2EA8C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3BF90BC0"/>
    <w:multiLevelType w:val="multilevel"/>
    <w:tmpl w:val="0352C26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446D5258"/>
    <w:multiLevelType w:val="multilevel"/>
    <w:tmpl w:val="6D04B82C"/>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4" w15:restartNumberingAfterBreak="0">
    <w:nsid w:val="47C803D4"/>
    <w:multiLevelType w:val="multilevel"/>
    <w:tmpl w:val="01F21CB8"/>
    <w:lvl w:ilvl="0">
      <w:start w:val="3"/>
      <w:numFmt w:val="decimal"/>
      <w:lvlText w:val="%1."/>
      <w:lvlJc w:val="left"/>
      <w:pPr>
        <w:ind w:left="540" w:hanging="540"/>
      </w:pPr>
    </w:lvl>
    <w:lvl w:ilvl="1">
      <w:start w:val="4"/>
      <w:numFmt w:val="decimal"/>
      <w:lvlText w:val="%1.%2."/>
      <w:lvlJc w:val="left"/>
      <w:pPr>
        <w:ind w:left="540" w:hanging="540"/>
      </w:pPr>
    </w:lvl>
    <w:lvl w:ilvl="2">
      <w:start w:val="2"/>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5" w15:restartNumberingAfterBreak="0">
    <w:nsid w:val="4B8D1A00"/>
    <w:multiLevelType w:val="multilevel"/>
    <w:tmpl w:val="7062CE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50896ED3"/>
    <w:multiLevelType w:val="hybridMultilevel"/>
    <w:tmpl w:val="285E0840"/>
    <w:lvl w:ilvl="0" w:tplc="53147D58">
      <w:start w:val="3"/>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1DB7366"/>
    <w:multiLevelType w:val="multilevel"/>
    <w:tmpl w:val="DD54798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521C4E86"/>
    <w:multiLevelType w:val="hybridMultilevel"/>
    <w:tmpl w:val="83B8D264"/>
    <w:lvl w:ilvl="0" w:tplc="04090001">
      <w:start w:val="1"/>
      <w:numFmt w:val="bullet"/>
      <w:lvlText w:val=""/>
      <w:lvlJc w:val="left"/>
      <w:pPr>
        <w:ind w:left="774" w:hanging="360"/>
      </w:pPr>
      <w:rPr>
        <w:rFonts w:ascii="Symbol" w:hAnsi="Symbol"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19" w15:restartNumberingAfterBreak="0">
    <w:nsid w:val="54B853A1"/>
    <w:multiLevelType w:val="multilevel"/>
    <w:tmpl w:val="2188B7FC"/>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62C740D4"/>
    <w:multiLevelType w:val="multilevel"/>
    <w:tmpl w:val="78E6772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62D7166D"/>
    <w:multiLevelType w:val="multilevel"/>
    <w:tmpl w:val="086800CA"/>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2" w15:restartNumberingAfterBreak="0">
    <w:nsid w:val="68C6416E"/>
    <w:multiLevelType w:val="hybridMultilevel"/>
    <w:tmpl w:val="F662B934"/>
    <w:lvl w:ilvl="0" w:tplc="2A6E4832">
      <w:start w:val="2"/>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C676FB6"/>
    <w:multiLevelType w:val="multilevel"/>
    <w:tmpl w:val="ABC0574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4" w15:restartNumberingAfterBreak="0">
    <w:nsid w:val="6CB956A4"/>
    <w:multiLevelType w:val="multilevel"/>
    <w:tmpl w:val="4138741C"/>
    <w:lvl w:ilvl="0">
      <w:start w:val="1"/>
      <w:numFmt w:val="bullet"/>
      <w:lvlText w:val="●"/>
      <w:lvlJc w:val="left"/>
      <w:pPr>
        <w:ind w:left="765" w:hanging="360"/>
      </w:pPr>
      <w:rPr>
        <w:rFonts w:ascii="Noto Sans Symbols" w:eastAsia="Noto Sans Symbols" w:hAnsi="Noto Sans Symbols" w:cs="Noto Sans Symbols"/>
      </w:rPr>
    </w:lvl>
    <w:lvl w:ilvl="1">
      <w:start w:val="1"/>
      <w:numFmt w:val="bullet"/>
      <w:lvlText w:val="o"/>
      <w:lvlJc w:val="left"/>
      <w:pPr>
        <w:ind w:left="1485" w:hanging="360"/>
      </w:pPr>
      <w:rPr>
        <w:rFonts w:ascii="Courier New" w:eastAsia="Courier New" w:hAnsi="Courier New" w:cs="Courier New"/>
      </w:rPr>
    </w:lvl>
    <w:lvl w:ilvl="2">
      <w:start w:val="1"/>
      <w:numFmt w:val="bullet"/>
      <w:lvlText w:val="▪"/>
      <w:lvlJc w:val="left"/>
      <w:pPr>
        <w:ind w:left="2205" w:hanging="360"/>
      </w:pPr>
      <w:rPr>
        <w:rFonts w:ascii="Noto Sans Symbols" w:eastAsia="Noto Sans Symbols" w:hAnsi="Noto Sans Symbols" w:cs="Noto Sans Symbols"/>
      </w:rPr>
    </w:lvl>
    <w:lvl w:ilvl="3">
      <w:start w:val="1"/>
      <w:numFmt w:val="bullet"/>
      <w:lvlText w:val="●"/>
      <w:lvlJc w:val="left"/>
      <w:pPr>
        <w:ind w:left="2925" w:hanging="360"/>
      </w:pPr>
      <w:rPr>
        <w:rFonts w:ascii="Noto Sans Symbols" w:eastAsia="Noto Sans Symbols" w:hAnsi="Noto Sans Symbols" w:cs="Noto Sans Symbols"/>
      </w:rPr>
    </w:lvl>
    <w:lvl w:ilvl="4">
      <w:start w:val="1"/>
      <w:numFmt w:val="bullet"/>
      <w:lvlText w:val="o"/>
      <w:lvlJc w:val="left"/>
      <w:pPr>
        <w:ind w:left="3645" w:hanging="360"/>
      </w:pPr>
      <w:rPr>
        <w:rFonts w:ascii="Courier New" w:eastAsia="Courier New" w:hAnsi="Courier New" w:cs="Courier New"/>
      </w:rPr>
    </w:lvl>
    <w:lvl w:ilvl="5">
      <w:start w:val="1"/>
      <w:numFmt w:val="bullet"/>
      <w:lvlText w:val="▪"/>
      <w:lvlJc w:val="left"/>
      <w:pPr>
        <w:ind w:left="4365" w:hanging="360"/>
      </w:pPr>
      <w:rPr>
        <w:rFonts w:ascii="Noto Sans Symbols" w:eastAsia="Noto Sans Symbols" w:hAnsi="Noto Sans Symbols" w:cs="Noto Sans Symbols"/>
      </w:rPr>
    </w:lvl>
    <w:lvl w:ilvl="6">
      <w:start w:val="1"/>
      <w:numFmt w:val="bullet"/>
      <w:lvlText w:val="●"/>
      <w:lvlJc w:val="left"/>
      <w:pPr>
        <w:ind w:left="5085" w:hanging="360"/>
      </w:pPr>
      <w:rPr>
        <w:rFonts w:ascii="Noto Sans Symbols" w:eastAsia="Noto Sans Symbols" w:hAnsi="Noto Sans Symbols" w:cs="Noto Sans Symbols"/>
      </w:rPr>
    </w:lvl>
    <w:lvl w:ilvl="7">
      <w:start w:val="1"/>
      <w:numFmt w:val="bullet"/>
      <w:lvlText w:val="o"/>
      <w:lvlJc w:val="left"/>
      <w:pPr>
        <w:ind w:left="5805" w:hanging="360"/>
      </w:pPr>
      <w:rPr>
        <w:rFonts w:ascii="Courier New" w:eastAsia="Courier New" w:hAnsi="Courier New" w:cs="Courier New"/>
      </w:rPr>
    </w:lvl>
    <w:lvl w:ilvl="8">
      <w:start w:val="1"/>
      <w:numFmt w:val="bullet"/>
      <w:lvlText w:val="▪"/>
      <w:lvlJc w:val="left"/>
      <w:pPr>
        <w:ind w:left="6525" w:hanging="360"/>
      </w:pPr>
      <w:rPr>
        <w:rFonts w:ascii="Noto Sans Symbols" w:eastAsia="Noto Sans Symbols" w:hAnsi="Noto Sans Symbols" w:cs="Noto Sans Symbols"/>
      </w:rPr>
    </w:lvl>
  </w:abstractNum>
  <w:abstractNum w:abstractNumId="25" w15:restartNumberingAfterBreak="0">
    <w:nsid w:val="72CA7614"/>
    <w:multiLevelType w:val="multilevel"/>
    <w:tmpl w:val="76A05F0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739F6075"/>
    <w:multiLevelType w:val="hybridMultilevel"/>
    <w:tmpl w:val="46E641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6C81643"/>
    <w:multiLevelType w:val="multilevel"/>
    <w:tmpl w:val="66E041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B5704D4"/>
    <w:multiLevelType w:val="multilevel"/>
    <w:tmpl w:val="DE80825A"/>
    <w:lvl w:ilvl="0">
      <w:start w:val="2018"/>
      <w:numFmt w:val="bullet"/>
      <w:lvlText w:val=""/>
      <w:lvlJc w:val="left"/>
      <w:pPr>
        <w:ind w:left="1080" w:hanging="360"/>
      </w:pPr>
      <w:rPr>
        <w:rFonts w:ascii="Symbol" w:eastAsia="Times New Roman" w:hAnsi="Symbol" w:cs="Times New Roman" w:hint="default"/>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29" w15:restartNumberingAfterBreak="0">
    <w:nsid w:val="7CED6195"/>
    <w:multiLevelType w:val="multilevel"/>
    <w:tmpl w:val="AD02C28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15"/>
  </w:num>
  <w:num w:numId="2">
    <w:abstractNumId w:val="11"/>
  </w:num>
  <w:num w:numId="3">
    <w:abstractNumId w:val="17"/>
  </w:num>
  <w:num w:numId="4">
    <w:abstractNumId w:val="5"/>
  </w:num>
  <w:num w:numId="5">
    <w:abstractNumId w:val="2"/>
  </w:num>
  <w:num w:numId="6">
    <w:abstractNumId w:val="13"/>
  </w:num>
  <w:num w:numId="7">
    <w:abstractNumId w:val="3"/>
  </w:num>
  <w:num w:numId="8">
    <w:abstractNumId w:val="7"/>
  </w:num>
  <w:num w:numId="9">
    <w:abstractNumId w:val="25"/>
  </w:num>
  <w:num w:numId="10">
    <w:abstractNumId w:val="23"/>
  </w:num>
  <w:num w:numId="11">
    <w:abstractNumId w:val="21"/>
  </w:num>
  <w:num w:numId="12">
    <w:abstractNumId w:val="20"/>
  </w:num>
  <w:num w:numId="13">
    <w:abstractNumId w:val="24"/>
  </w:num>
  <w:num w:numId="14">
    <w:abstractNumId w:val="29"/>
  </w:num>
  <w:num w:numId="15">
    <w:abstractNumId w:val="14"/>
  </w:num>
  <w:num w:numId="16">
    <w:abstractNumId w:val="8"/>
  </w:num>
  <w:num w:numId="17">
    <w:abstractNumId w:val="12"/>
  </w:num>
  <w:num w:numId="18">
    <w:abstractNumId w:val="9"/>
  </w:num>
  <w:num w:numId="19">
    <w:abstractNumId w:val="10"/>
  </w:num>
  <w:num w:numId="20">
    <w:abstractNumId w:val="26"/>
  </w:num>
  <w:num w:numId="21">
    <w:abstractNumId w:val="18"/>
  </w:num>
  <w:num w:numId="22">
    <w:abstractNumId w:val="0"/>
  </w:num>
  <w:num w:numId="23">
    <w:abstractNumId w:val="27"/>
  </w:num>
  <w:num w:numId="24">
    <w:abstractNumId w:val="6"/>
  </w:num>
  <w:num w:numId="25">
    <w:abstractNumId w:val="28"/>
  </w:num>
  <w:num w:numId="26">
    <w:abstractNumId w:val="1"/>
  </w:num>
  <w:num w:numId="27">
    <w:abstractNumId w:val="16"/>
  </w:num>
  <w:num w:numId="28">
    <w:abstractNumId w:val="22"/>
  </w:num>
  <w:num w:numId="29">
    <w:abstractNumId w:val="19"/>
  </w:num>
  <w:num w:numId="3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00C9"/>
    <w:rsid w:val="00012FA7"/>
    <w:rsid w:val="0003370D"/>
    <w:rsid w:val="00033C7A"/>
    <w:rsid w:val="00040038"/>
    <w:rsid w:val="000541AA"/>
    <w:rsid w:val="00056AAC"/>
    <w:rsid w:val="000607B9"/>
    <w:rsid w:val="0006609B"/>
    <w:rsid w:val="00077EDC"/>
    <w:rsid w:val="00097AF6"/>
    <w:rsid w:val="000A6A9A"/>
    <w:rsid w:val="000B558C"/>
    <w:rsid w:val="000B6367"/>
    <w:rsid w:val="000C4B51"/>
    <w:rsid w:val="000C5C4C"/>
    <w:rsid w:val="000E3521"/>
    <w:rsid w:val="000F0220"/>
    <w:rsid w:val="000F1F23"/>
    <w:rsid w:val="000F4B30"/>
    <w:rsid w:val="000F605F"/>
    <w:rsid w:val="00100553"/>
    <w:rsid w:val="00117E49"/>
    <w:rsid w:val="00121D30"/>
    <w:rsid w:val="00124296"/>
    <w:rsid w:val="00127AAC"/>
    <w:rsid w:val="00134858"/>
    <w:rsid w:val="00146506"/>
    <w:rsid w:val="00147ADA"/>
    <w:rsid w:val="00156683"/>
    <w:rsid w:val="0016122B"/>
    <w:rsid w:val="00163753"/>
    <w:rsid w:val="0016561B"/>
    <w:rsid w:val="00166F1D"/>
    <w:rsid w:val="0017405B"/>
    <w:rsid w:val="00186F9F"/>
    <w:rsid w:val="001877BC"/>
    <w:rsid w:val="001916AC"/>
    <w:rsid w:val="001A369D"/>
    <w:rsid w:val="001B1AAF"/>
    <w:rsid w:val="001C16D1"/>
    <w:rsid w:val="001D6886"/>
    <w:rsid w:val="001E7C8D"/>
    <w:rsid w:val="001F1A02"/>
    <w:rsid w:val="001F3B91"/>
    <w:rsid w:val="00204E61"/>
    <w:rsid w:val="00217CE0"/>
    <w:rsid w:val="0022092C"/>
    <w:rsid w:val="00222605"/>
    <w:rsid w:val="00225B9D"/>
    <w:rsid w:val="00230E4B"/>
    <w:rsid w:val="00233847"/>
    <w:rsid w:val="002373F5"/>
    <w:rsid w:val="002420DD"/>
    <w:rsid w:val="00250F2F"/>
    <w:rsid w:val="00254028"/>
    <w:rsid w:val="00257674"/>
    <w:rsid w:val="0026140E"/>
    <w:rsid w:val="002649D5"/>
    <w:rsid w:val="00265660"/>
    <w:rsid w:val="00265C78"/>
    <w:rsid w:val="00270931"/>
    <w:rsid w:val="00282AC0"/>
    <w:rsid w:val="002854F0"/>
    <w:rsid w:val="00287EAF"/>
    <w:rsid w:val="00290404"/>
    <w:rsid w:val="002B36CA"/>
    <w:rsid w:val="002B66C3"/>
    <w:rsid w:val="002C06F0"/>
    <w:rsid w:val="002C22E1"/>
    <w:rsid w:val="002C261D"/>
    <w:rsid w:val="002D15D6"/>
    <w:rsid w:val="002D358D"/>
    <w:rsid w:val="002D4278"/>
    <w:rsid w:val="002E76B1"/>
    <w:rsid w:val="002F503D"/>
    <w:rsid w:val="002F56E5"/>
    <w:rsid w:val="003217C7"/>
    <w:rsid w:val="0033046B"/>
    <w:rsid w:val="00330DEA"/>
    <w:rsid w:val="003403AA"/>
    <w:rsid w:val="003510FC"/>
    <w:rsid w:val="00351B52"/>
    <w:rsid w:val="00355861"/>
    <w:rsid w:val="00355E18"/>
    <w:rsid w:val="00356CC6"/>
    <w:rsid w:val="003571CD"/>
    <w:rsid w:val="0036572D"/>
    <w:rsid w:val="0037597E"/>
    <w:rsid w:val="00381B30"/>
    <w:rsid w:val="00385039"/>
    <w:rsid w:val="0038559E"/>
    <w:rsid w:val="00394B0B"/>
    <w:rsid w:val="003A57D8"/>
    <w:rsid w:val="003C4394"/>
    <w:rsid w:val="003C6F2D"/>
    <w:rsid w:val="003D6C51"/>
    <w:rsid w:val="003E595F"/>
    <w:rsid w:val="003F39C1"/>
    <w:rsid w:val="00400BFC"/>
    <w:rsid w:val="00401119"/>
    <w:rsid w:val="00402DDC"/>
    <w:rsid w:val="00403916"/>
    <w:rsid w:val="00413E4B"/>
    <w:rsid w:val="00431A67"/>
    <w:rsid w:val="0044121F"/>
    <w:rsid w:val="004432A8"/>
    <w:rsid w:val="00445CE3"/>
    <w:rsid w:val="00463BC6"/>
    <w:rsid w:val="00466204"/>
    <w:rsid w:val="00476CFA"/>
    <w:rsid w:val="00484EA3"/>
    <w:rsid w:val="00485375"/>
    <w:rsid w:val="004B0CC0"/>
    <w:rsid w:val="004B3B00"/>
    <w:rsid w:val="004C7FEE"/>
    <w:rsid w:val="004D0CFB"/>
    <w:rsid w:val="004F1C4B"/>
    <w:rsid w:val="004F295B"/>
    <w:rsid w:val="004F3F0F"/>
    <w:rsid w:val="004F4500"/>
    <w:rsid w:val="005040C1"/>
    <w:rsid w:val="00520EB9"/>
    <w:rsid w:val="00524C4E"/>
    <w:rsid w:val="005276FB"/>
    <w:rsid w:val="00537C12"/>
    <w:rsid w:val="0054613E"/>
    <w:rsid w:val="0055358A"/>
    <w:rsid w:val="005626BF"/>
    <w:rsid w:val="00562747"/>
    <w:rsid w:val="0057094C"/>
    <w:rsid w:val="00571E78"/>
    <w:rsid w:val="005858B9"/>
    <w:rsid w:val="00591E28"/>
    <w:rsid w:val="00596BD0"/>
    <w:rsid w:val="00596DC8"/>
    <w:rsid w:val="005A2A00"/>
    <w:rsid w:val="005A7F7E"/>
    <w:rsid w:val="005B05CB"/>
    <w:rsid w:val="005B426D"/>
    <w:rsid w:val="005B6199"/>
    <w:rsid w:val="005C55C2"/>
    <w:rsid w:val="005C5DD4"/>
    <w:rsid w:val="005D6B46"/>
    <w:rsid w:val="005E099B"/>
    <w:rsid w:val="005E7895"/>
    <w:rsid w:val="005F2A59"/>
    <w:rsid w:val="006115F5"/>
    <w:rsid w:val="006206CD"/>
    <w:rsid w:val="00630D75"/>
    <w:rsid w:val="00642398"/>
    <w:rsid w:val="0064561E"/>
    <w:rsid w:val="00663EFB"/>
    <w:rsid w:val="00666263"/>
    <w:rsid w:val="00670AA2"/>
    <w:rsid w:val="0068102A"/>
    <w:rsid w:val="00684DB0"/>
    <w:rsid w:val="00696B13"/>
    <w:rsid w:val="006A73AB"/>
    <w:rsid w:val="006A7D99"/>
    <w:rsid w:val="006B129D"/>
    <w:rsid w:val="006B4FDF"/>
    <w:rsid w:val="006C252D"/>
    <w:rsid w:val="006C291E"/>
    <w:rsid w:val="006C3EEF"/>
    <w:rsid w:val="006D0321"/>
    <w:rsid w:val="006D270D"/>
    <w:rsid w:val="006D60DB"/>
    <w:rsid w:val="006E3D71"/>
    <w:rsid w:val="006E716E"/>
    <w:rsid w:val="006F695B"/>
    <w:rsid w:val="00700AE3"/>
    <w:rsid w:val="007229F4"/>
    <w:rsid w:val="00723E21"/>
    <w:rsid w:val="00724357"/>
    <w:rsid w:val="00725B15"/>
    <w:rsid w:val="00751C50"/>
    <w:rsid w:val="00756FD4"/>
    <w:rsid w:val="00760D93"/>
    <w:rsid w:val="0076465D"/>
    <w:rsid w:val="007741B8"/>
    <w:rsid w:val="0077463F"/>
    <w:rsid w:val="00784D11"/>
    <w:rsid w:val="00792679"/>
    <w:rsid w:val="007945B3"/>
    <w:rsid w:val="007A3DC6"/>
    <w:rsid w:val="007B080B"/>
    <w:rsid w:val="007D45F3"/>
    <w:rsid w:val="007D79DE"/>
    <w:rsid w:val="007F318F"/>
    <w:rsid w:val="00804C2C"/>
    <w:rsid w:val="00804C5B"/>
    <w:rsid w:val="008051C1"/>
    <w:rsid w:val="008058D7"/>
    <w:rsid w:val="008071E2"/>
    <w:rsid w:val="00815B20"/>
    <w:rsid w:val="00817DF3"/>
    <w:rsid w:val="0082522C"/>
    <w:rsid w:val="0083055A"/>
    <w:rsid w:val="00831A33"/>
    <w:rsid w:val="00836E36"/>
    <w:rsid w:val="00847831"/>
    <w:rsid w:val="00863B95"/>
    <w:rsid w:val="0086647C"/>
    <w:rsid w:val="00871052"/>
    <w:rsid w:val="0087264C"/>
    <w:rsid w:val="00872A3B"/>
    <w:rsid w:val="0087615A"/>
    <w:rsid w:val="00891318"/>
    <w:rsid w:val="00892F95"/>
    <w:rsid w:val="00893D9D"/>
    <w:rsid w:val="00894648"/>
    <w:rsid w:val="008A6382"/>
    <w:rsid w:val="008A6983"/>
    <w:rsid w:val="008C16C0"/>
    <w:rsid w:val="008C39C0"/>
    <w:rsid w:val="008C4380"/>
    <w:rsid w:val="008E0C76"/>
    <w:rsid w:val="008E6458"/>
    <w:rsid w:val="008E6BA0"/>
    <w:rsid w:val="008F20F7"/>
    <w:rsid w:val="00902138"/>
    <w:rsid w:val="00911A34"/>
    <w:rsid w:val="009132D4"/>
    <w:rsid w:val="009547BD"/>
    <w:rsid w:val="009558D0"/>
    <w:rsid w:val="00956EAD"/>
    <w:rsid w:val="0096774A"/>
    <w:rsid w:val="00970A28"/>
    <w:rsid w:val="00983894"/>
    <w:rsid w:val="00984C07"/>
    <w:rsid w:val="00995ADB"/>
    <w:rsid w:val="009966BE"/>
    <w:rsid w:val="009A1550"/>
    <w:rsid w:val="009A4A0A"/>
    <w:rsid w:val="009B2B6A"/>
    <w:rsid w:val="009C2F67"/>
    <w:rsid w:val="009D38D9"/>
    <w:rsid w:val="009D3BF6"/>
    <w:rsid w:val="009D3CCF"/>
    <w:rsid w:val="009E685F"/>
    <w:rsid w:val="009F4D1E"/>
    <w:rsid w:val="009F7143"/>
    <w:rsid w:val="009F7677"/>
    <w:rsid w:val="00A02A90"/>
    <w:rsid w:val="00A03D53"/>
    <w:rsid w:val="00A0648A"/>
    <w:rsid w:val="00A17725"/>
    <w:rsid w:val="00A23AE8"/>
    <w:rsid w:val="00A24819"/>
    <w:rsid w:val="00A31B48"/>
    <w:rsid w:val="00A355FB"/>
    <w:rsid w:val="00A43443"/>
    <w:rsid w:val="00A44EEC"/>
    <w:rsid w:val="00A51AF3"/>
    <w:rsid w:val="00A70C22"/>
    <w:rsid w:val="00A74376"/>
    <w:rsid w:val="00A81410"/>
    <w:rsid w:val="00A83323"/>
    <w:rsid w:val="00A94C14"/>
    <w:rsid w:val="00AC2C3C"/>
    <w:rsid w:val="00AD07B5"/>
    <w:rsid w:val="00AD394C"/>
    <w:rsid w:val="00AD3B00"/>
    <w:rsid w:val="00AD7EDE"/>
    <w:rsid w:val="00AE2666"/>
    <w:rsid w:val="00AE2D33"/>
    <w:rsid w:val="00AF5BD6"/>
    <w:rsid w:val="00B00E94"/>
    <w:rsid w:val="00B1104E"/>
    <w:rsid w:val="00B1553E"/>
    <w:rsid w:val="00B156D2"/>
    <w:rsid w:val="00B201D5"/>
    <w:rsid w:val="00B300C9"/>
    <w:rsid w:val="00B32B38"/>
    <w:rsid w:val="00B4729E"/>
    <w:rsid w:val="00B70F3B"/>
    <w:rsid w:val="00B74B31"/>
    <w:rsid w:val="00B75740"/>
    <w:rsid w:val="00B7652E"/>
    <w:rsid w:val="00B76E19"/>
    <w:rsid w:val="00B84877"/>
    <w:rsid w:val="00B920DC"/>
    <w:rsid w:val="00BA38D6"/>
    <w:rsid w:val="00BA426A"/>
    <w:rsid w:val="00BD12BA"/>
    <w:rsid w:val="00BE240D"/>
    <w:rsid w:val="00BF1C94"/>
    <w:rsid w:val="00BF47FD"/>
    <w:rsid w:val="00BF7545"/>
    <w:rsid w:val="00C17414"/>
    <w:rsid w:val="00C25D54"/>
    <w:rsid w:val="00C50FB1"/>
    <w:rsid w:val="00C52FA1"/>
    <w:rsid w:val="00C7011D"/>
    <w:rsid w:val="00C713BC"/>
    <w:rsid w:val="00C72370"/>
    <w:rsid w:val="00C8405A"/>
    <w:rsid w:val="00C85CD0"/>
    <w:rsid w:val="00C923EF"/>
    <w:rsid w:val="00C92E9C"/>
    <w:rsid w:val="00C931AE"/>
    <w:rsid w:val="00C965BC"/>
    <w:rsid w:val="00CA27F0"/>
    <w:rsid w:val="00CA37F0"/>
    <w:rsid w:val="00CC53E6"/>
    <w:rsid w:val="00CE4139"/>
    <w:rsid w:val="00CF1A58"/>
    <w:rsid w:val="00CF318C"/>
    <w:rsid w:val="00CF376E"/>
    <w:rsid w:val="00D01452"/>
    <w:rsid w:val="00D04AAC"/>
    <w:rsid w:val="00D06A63"/>
    <w:rsid w:val="00D161A8"/>
    <w:rsid w:val="00D21ABE"/>
    <w:rsid w:val="00D225EA"/>
    <w:rsid w:val="00D2433F"/>
    <w:rsid w:val="00D36196"/>
    <w:rsid w:val="00D4374F"/>
    <w:rsid w:val="00D470B3"/>
    <w:rsid w:val="00D51ED3"/>
    <w:rsid w:val="00D52EA9"/>
    <w:rsid w:val="00D557A2"/>
    <w:rsid w:val="00D57956"/>
    <w:rsid w:val="00D621BE"/>
    <w:rsid w:val="00D62BAA"/>
    <w:rsid w:val="00D7102D"/>
    <w:rsid w:val="00D806BB"/>
    <w:rsid w:val="00D80751"/>
    <w:rsid w:val="00D83E8C"/>
    <w:rsid w:val="00D8513A"/>
    <w:rsid w:val="00D907A8"/>
    <w:rsid w:val="00D93888"/>
    <w:rsid w:val="00D96BD4"/>
    <w:rsid w:val="00DA480C"/>
    <w:rsid w:val="00DA7DD8"/>
    <w:rsid w:val="00DB604A"/>
    <w:rsid w:val="00DC3E69"/>
    <w:rsid w:val="00DD140E"/>
    <w:rsid w:val="00DD1953"/>
    <w:rsid w:val="00DD1BB1"/>
    <w:rsid w:val="00DD3F9A"/>
    <w:rsid w:val="00DE1ED4"/>
    <w:rsid w:val="00DE2954"/>
    <w:rsid w:val="00DE37DA"/>
    <w:rsid w:val="00DE4554"/>
    <w:rsid w:val="00DF5621"/>
    <w:rsid w:val="00E07981"/>
    <w:rsid w:val="00E104B5"/>
    <w:rsid w:val="00E137A8"/>
    <w:rsid w:val="00E138B2"/>
    <w:rsid w:val="00E17A06"/>
    <w:rsid w:val="00E20762"/>
    <w:rsid w:val="00E22A0E"/>
    <w:rsid w:val="00E239C2"/>
    <w:rsid w:val="00E44CC2"/>
    <w:rsid w:val="00E4522C"/>
    <w:rsid w:val="00E57900"/>
    <w:rsid w:val="00E61C7E"/>
    <w:rsid w:val="00E733AB"/>
    <w:rsid w:val="00E876FB"/>
    <w:rsid w:val="00E87DDE"/>
    <w:rsid w:val="00E97B35"/>
    <w:rsid w:val="00EA1BE9"/>
    <w:rsid w:val="00EA266C"/>
    <w:rsid w:val="00EA6165"/>
    <w:rsid w:val="00ED5791"/>
    <w:rsid w:val="00EE3464"/>
    <w:rsid w:val="00EE4403"/>
    <w:rsid w:val="00EE52F4"/>
    <w:rsid w:val="00EF721D"/>
    <w:rsid w:val="00EF7AC8"/>
    <w:rsid w:val="00F00FC6"/>
    <w:rsid w:val="00F10CA1"/>
    <w:rsid w:val="00F10FF4"/>
    <w:rsid w:val="00F158C2"/>
    <w:rsid w:val="00F40DA6"/>
    <w:rsid w:val="00F41B3B"/>
    <w:rsid w:val="00F54C1F"/>
    <w:rsid w:val="00F572C7"/>
    <w:rsid w:val="00F626F6"/>
    <w:rsid w:val="00F66743"/>
    <w:rsid w:val="00F83895"/>
    <w:rsid w:val="00F91194"/>
    <w:rsid w:val="00FA29D3"/>
    <w:rsid w:val="00FA324B"/>
    <w:rsid w:val="00FB296E"/>
    <w:rsid w:val="00FB73D2"/>
    <w:rsid w:val="00FD0DA6"/>
    <w:rsid w:val="00FD255B"/>
    <w:rsid w:val="00FD49B3"/>
    <w:rsid w:val="00FD5E2E"/>
    <w:rsid w:val="00FE1B8F"/>
    <w:rsid w:val="00FE329A"/>
    <w:rsid w:val="00FF2836"/>
    <w:rsid w:val="00FF34B4"/>
    <w:rsid w:val="00FF3593"/>
    <w:rsid w:val="00FF485A"/>
    <w:rsid w:val="00FF5F5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0D2BE3F"/>
  <w15:docId w15:val="{C28BAB04-1348-4250-B789-D23EFB51C5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lt-LT" w:eastAsia="en-US" w:bidi="ar-SA"/>
      </w:rPr>
    </w:rPrDefault>
    <w:pPrDefault>
      <w:pPr>
        <w:spacing w:after="120"/>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F56E5"/>
    <w:rPr>
      <w:rFonts w:asciiTheme="minorHAnsi" w:hAnsiTheme="minorHAnsi" w:cs="Cambria"/>
      <w:bCs/>
      <w:lang w:eastAsia="ja-JP"/>
    </w:rPr>
  </w:style>
  <w:style w:type="paragraph" w:styleId="Heading1">
    <w:name w:val="heading 1"/>
    <w:basedOn w:val="Normal"/>
    <w:next w:val="Normal"/>
    <w:link w:val="Heading1Char"/>
    <w:uiPriority w:val="9"/>
    <w:qFormat/>
    <w:rsid w:val="001F1A02"/>
    <w:pPr>
      <w:keepNext/>
      <w:pageBreakBefore/>
      <w:numPr>
        <w:numId w:val="18"/>
      </w:numPr>
      <w:spacing w:after="600"/>
      <w:jc w:val="left"/>
      <w:outlineLvl w:val="0"/>
    </w:pPr>
    <w:rPr>
      <w:b/>
      <w:bCs w:val="0"/>
      <w:caps/>
      <w:color w:val="134753" w:themeColor="text2"/>
      <w:sz w:val="40"/>
      <w:szCs w:val="40"/>
    </w:rPr>
  </w:style>
  <w:style w:type="paragraph" w:styleId="Heading2">
    <w:name w:val="heading 2"/>
    <w:basedOn w:val="ListParagraph"/>
    <w:next w:val="Normal"/>
    <w:link w:val="Heading2Char"/>
    <w:uiPriority w:val="9"/>
    <w:unhideWhenUsed/>
    <w:qFormat/>
    <w:rsid w:val="001F1A02"/>
    <w:pPr>
      <w:keepNext/>
      <w:numPr>
        <w:ilvl w:val="1"/>
        <w:numId w:val="18"/>
      </w:numPr>
      <w:spacing w:before="360" w:after="240"/>
      <w:outlineLvl w:val="1"/>
    </w:pPr>
    <w:rPr>
      <w:bCs w:val="0"/>
      <w:caps/>
      <w:color w:val="3CA1BC" w:themeColor="background2"/>
      <w:sz w:val="32"/>
      <w:szCs w:val="32"/>
    </w:rPr>
  </w:style>
  <w:style w:type="paragraph" w:styleId="Heading3">
    <w:name w:val="heading 3"/>
    <w:basedOn w:val="ListParagraph"/>
    <w:next w:val="Normal"/>
    <w:link w:val="Heading3Char"/>
    <w:uiPriority w:val="9"/>
    <w:unhideWhenUsed/>
    <w:qFormat/>
    <w:rsid w:val="003D58AC"/>
    <w:pPr>
      <w:keepNext/>
      <w:numPr>
        <w:ilvl w:val="2"/>
        <w:numId w:val="18"/>
      </w:numPr>
      <w:spacing w:before="180" w:after="180"/>
      <w:outlineLvl w:val="2"/>
    </w:pPr>
    <w:rPr>
      <w:bCs w:val="0"/>
      <w:caps/>
      <w:color w:val="3CA1BC" w:themeColor="background2"/>
      <w:sz w:val="24"/>
    </w:rPr>
  </w:style>
  <w:style w:type="paragraph" w:styleId="Heading4">
    <w:name w:val="heading 4"/>
    <w:basedOn w:val="ListParagraph"/>
    <w:next w:val="Normal"/>
    <w:link w:val="Heading4Char"/>
    <w:uiPriority w:val="9"/>
    <w:unhideWhenUsed/>
    <w:qFormat/>
    <w:rsid w:val="00572295"/>
    <w:pPr>
      <w:keepNext/>
      <w:keepLines/>
      <w:numPr>
        <w:ilvl w:val="3"/>
        <w:numId w:val="18"/>
      </w:numPr>
      <w:spacing w:before="40" w:after="0"/>
      <w:outlineLvl w:val="3"/>
    </w:pPr>
    <w:rPr>
      <w:rFonts w:eastAsiaTheme="majorEastAsia" w:cstheme="majorBidi"/>
      <w:iCs/>
      <w:sz w:val="24"/>
      <w:szCs w:val="24"/>
    </w:rPr>
  </w:style>
  <w:style w:type="paragraph" w:styleId="Heading5">
    <w:name w:val="heading 5"/>
    <w:basedOn w:val="Normal"/>
    <w:next w:val="Normal"/>
    <w:link w:val="Heading5Char"/>
    <w:uiPriority w:val="9"/>
    <w:semiHidden/>
    <w:unhideWhenUsed/>
    <w:qFormat/>
    <w:rsid w:val="003D58AC"/>
    <w:pPr>
      <w:keepNext/>
      <w:keepLines/>
      <w:numPr>
        <w:ilvl w:val="4"/>
        <w:numId w:val="18"/>
      </w:numPr>
      <w:spacing w:before="40" w:after="0" w:line="259" w:lineRule="auto"/>
      <w:jc w:val="left"/>
      <w:outlineLvl w:val="4"/>
    </w:pPr>
    <w:rPr>
      <w:rFonts w:asciiTheme="majorHAnsi" w:eastAsiaTheme="majorEastAsia" w:hAnsiTheme="majorHAnsi" w:cstheme="majorBidi"/>
      <w:bCs w:val="0"/>
      <w:color w:val="5F5F5F" w:themeColor="accent1" w:themeShade="BF"/>
      <w:lang w:eastAsia="en-US"/>
    </w:rPr>
  </w:style>
  <w:style w:type="paragraph" w:styleId="Heading6">
    <w:name w:val="heading 6"/>
    <w:basedOn w:val="Normal"/>
    <w:next w:val="Normal"/>
    <w:link w:val="Heading6Char"/>
    <w:uiPriority w:val="9"/>
    <w:semiHidden/>
    <w:unhideWhenUsed/>
    <w:qFormat/>
    <w:rsid w:val="003D58AC"/>
    <w:pPr>
      <w:keepNext/>
      <w:keepLines/>
      <w:numPr>
        <w:ilvl w:val="5"/>
        <w:numId w:val="18"/>
      </w:numPr>
      <w:spacing w:before="40" w:after="0" w:line="259" w:lineRule="auto"/>
      <w:jc w:val="left"/>
      <w:outlineLvl w:val="5"/>
    </w:pPr>
    <w:rPr>
      <w:rFonts w:asciiTheme="majorHAnsi" w:eastAsiaTheme="majorEastAsia" w:hAnsiTheme="majorHAnsi" w:cstheme="majorBidi"/>
      <w:bCs w:val="0"/>
      <w:color w:val="3F3F3F" w:themeColor="accent1" w:themeShade="7F"/>
      <w:lang w:eastAsia="en-US"/>
    </w:rPr>
  </w:style>
  <w:style w:type="paragraph" w:styleId="Heading7">
    <w:name w:val="heading 7"/>
    <w:basedOn w:val="Normal"/>
    <w:next w:val="Normal"/>
    <w:link w:val="Heading7Char"/>
    <w:uiPriority w:val="9"/>
    <w:semiHidden/>
    <w:unhideWhenUsed/>
    <w:qFormat/>
    <w:locked/>
    <w:rsid w:val="003D58AC"/>
    <w:pPr>
      <w:keepNext/>
      <w:keepLines/>
      <w:numPr>
        <w:ilvl w:val="6"/>
        <w:numId w:val="18"/>
      </w:numPr>
      <w:spacing w:before="40" w:after="0" w:line="259" w:lineRule="auto"/>
      <w:jc w:val="left"/>
      <w:outlineLvl w:val="6"/>
    </w:pPr>
    <w:rPr>
      <w:rFonts w:asciiTheme="majorHAnsi" w:eastAsiaTheme="majorEastAsia" w:hAnsiTheme="majorHAnsi" w:cstheme="majorBidi"/>
      <w:bCs w:val="0"/>
      <w:i/>
      <w:iCs/>
      <w:color w:val="3F3F3F" w:themeColor="accent1" w:themeShade="7F"/>
      <w:lang w:eastAsia="en-US"/>
    </w:rPr>
  </w:style>
  <w:style w:type="paragraph" w:styleId="Heading8">
    <w:name w:val="heading 8"/>
    <w:basedOn w:val="Normal"/>
    <w:next w:val="Normal"/>
    <w:link w:val="Heading8Char"/>
    <w:uiPriority w:val="9"/>
    <w:semiHidden/>
    <w:unhideWhenUsed/>
    <w:qFormat/>
    <w:locked/>
    <w:rsid w:val="003D58AC"/>
    <w:pPr>
      <w:keepNext/>
      <w:keepLines/>
      <w:numPr>
        <w:ilvl w:val="7"/>
        <w:numId w:val="18"/>
      </w:numPr>
      <w:spacing w:before="40" w:after="0" w:line="259" w:lineRule="auto"/>
      <w:jc w:val="left"/>
      <w:outlineLvl w:val="7"/>
    </w:pPr>
    <w:rPr>
      <w:rFonts w:asciiTheme="majorHAnsi" w:eastAsiaTheme="majorEastAsia" w:hAnsiTheme="majorHAnsi" w:cstheme="majorBidi"/>
      <w:bCs w:val="0"/>
      <w:color w:val="272727" w:themeColor="text1" w:themeTint="D8"/>
      <w:sz w:val="21"/>
      <w:szCs w:val="21"/>
      <w:lang w:eastAsia="en-US"/>
    </w:rPr>
  </w:style>
  <w:style w:type="paragraph" w:styleId="Heading9">
    <w:name w:val="heading 9"/>
    <w:basedOn w:val="Normal"/>
    <w:next w:val="Normal"/>
    <w:link w:val="Heading9Char"/>
    <w:uiPriority w:val="9"/>
    <w:semiHidden/>
    <w:unhideWhenUsed/>
    <w:qFormat/>
    <w:locked/>
    <w:rsid w:val="003D58AC"/>
    <w:pPr>
      <w:keepNext/>
      <w:keepLines/>
      <w:numPr>
        <w:ilvl w:val="8"/>
        <w:numId w:val="18"/>
      </w:numPr>
      <w:spacing w:before="40" w:after="0" w:line="259" w:lineRule="auto"/>
      <w:jc w:val="left"/>
      <w:outlineLvl w:val="8"/>
    </w:pPr>
    <w:rPr>
      <w:rFonts w:asciiTheme="majorHAnsi" w:eastAsiaTheme="majorEastAsia" w:hAnsiTheme="majorHAnsi" w:cstheme="majorBidi"/>
      <w:bCs w:val="0"/>
      <w:i/>
      <w:iCs/>
      <w:color w:val="272727" w:themeColor="text1" w:themeTint="D8"/>
      <w:sz w:val="21"/>
      <w:szCs w:val="21"/>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MediumGrid21"/>
    <w:next w:val="Normal"/>
    <w:link w:val="TitleChar"/>
    <w:uiPriority w:val="10"/>
    <w:qFormat/>
    <w:rsid w:val="00165213"/>
    <w:pPr>
      <w:ind w:right="558"/>
    </w:pPr>
    <w:rPr>
      <w:rFonts w:asciiTheme="minorHAnsi" w:eastAsia="MS Gothic" w:hAnsiTheme="minorHAnsi" w:cs="Cambria"/>
      <w:bCs/>
      <w:color w:val="FFFFFF" w:themeColor="background1"/>
      <w:sz w:val="40"/>
      <w:szCs w:val="56"/>
    </w:rPr>
  </w:style>
  <w:style w:type="character" w:customStyle="1" w:styleId="Heading1Char">
    <w:name w:val="Heading 1 Char"/>
    <w:basedOn w:val="DefaultParagraphFont"/>
    <w:link w:val="Heading1"/>
    <w:uiPriority w:val="9"/>
    <w:locked/>
    <w:rsid w:val="001F1A02"/>
    <w:rPr>
      <w:rFonts w:asciiTheme="minorHAnsi" w:hAnsiTheme="minorHAnsi" w:cs="Cambria"/>
      <w:b/>
      <w:caps/>
      <w:color w:val="134753" w:themeColor="text2"/>
      <w:sz w:val="40"/>
      <w:szCs w:val="40"/>
      <w:lang w:eastAsia="ja-JP"/>
    </w:rPr>
  </w:style>
  <w:style w:type="paragraph" w:styleId="ListParagraph">
    <w:name w:val="List Paragraph"/>
    <w:aliases w:val="ERP-List Paragraph,List Paragraph11,Bullet EY,List Paragraph1,SC Bullet point,List Paragr1,Buletai,lenteles,VARNELES,Numbering,List Paragraph2,List Paragraph Red,List Paragraph21,lp1,Bullet 1,Use Case List Paragraph,List Paragraph111"/>
    <w:basedOn w:val="Normal"/>
    <w:link w:val="ListParagraphChar"/>
    <w:uiPriority w:val="34"/>
    <w:qFormat/>
    <w:rsid w:val="009132D4"/>
    <w:pPr>
      <w:ind w:left="720"/>
    </w:pPr>
  </w:style>
  <w:style w:type="character" w:customStyle="1" w:styleId="ListParagraphChar">
    <w:name w:val="List Paragraph Char"/>
    <w:aliases w:val="ERP-List Paragraph Char,List Paragraph11 Char,Bullet EY Char,List Paragraph1 Char,SC Bullet point Char,List Paragr1 Char,Buletai Char,lenteles Char,VARNELES Char,Numbering Char,List Paragraph2 Char,List Paragraph Red Char,lp1 Char"/>
    <w:basedOn w:val="DefaultParagraphFont"/>
    <w:link w:val="ListParagraph"/>
    <w:uiPriority w:val="34"/>
    <w:locked/>
    <w:rsid w:val="009132D4"/>
    <w:rPr>
      <w:rFonts w:asciiTheme="minorHAnsi" w:hAnsiTheme="minorHAnsi" w:cs="Cambria"/>
      <w:bCs/>
      <w:lang w:eastAsia="ja-JP"/>
    </w:rPr>
  </w:style>
  <w:style w:type="character" w:customStyle="1" w:styleId="Heading2Char">
    <w:name w:val="Heading 2 Char"/>
    <w:basedOn w:val="DefaultParagraphFont"/>
    <w:link w:val="Heading2"/>
    <w:uiPriority w:val="9"/>
    <w:locked/>
    <w:rsid w:val="001F1A02"/>
    <w:rPr>
      <w:rFonts w:asciiTheme="minorHAnsi" w:hAnsiTheme="minorHAnsi" w:cs="Cambria"/>
      <w:caps/>
      <w:color w:val="3CA1BC" w:themeColor="background2"/>
      <w:sz w:val="32"/>
      <w:szCs w:val="32"/>
      <w:lang w:eastAsia="ja-JP"/>
    </w:rPr>
  </w:style>
  <w:style w:type="character" w:customStyle="1" w:styleId="Heading3Char">
    <w:name w:val="Heading 3 Char"/>
    <w:basedOn w:val="DefaultParagraphFont"/>
    <w:link w:val="Heading3"/>
    <w:uiPriority w:val="9"/>
    <w:locked/>
    <w:rsid w:val="003D58AC"/>
    <w:rPr>
      <w:rFonts w:asciiTheme="minorHAnsi" w:hAnsiTheme="minorHAnsi" w:cs="Cambria"/>
      <w:caps/>
      <w:color w:val="3CA1BC" w:themeColor="background2"/>
      <w:sz w:val="24"/>
      <w:lang w:val="en-US" w:eastAsia="ja-JP"/>
    </w:rPr>
  </w:style>
  <w:style w:type="character" w:customStyle="1" w:styleId="Heading4Char">
    <w:name w:val="Heading 4 Char"/>
    <w:basedOn w:val="DefaultParagraphFont"/>
    <w:link w:val="Heading4"/>
    <w:rsid w:val="00572295"/>
    <w:rPr>
      <w:rFonts w:ascii="Avenir Next Regular" w:eastAsiaTheme="majorEastAsia" w:hAnsi="Avenir Next Regular" w:cstheme="majorBidi"/>
      <w:iCs/>
      <w:sz w:val="24"/>
      <w:szCs w:val="24"/>
      <w:lang w:eastAsia="ja-JP"/>
    </w:rPr>
  </w:style>
  <w:style w:type="paragraph" w:styleId="Header">
    <w:name w:val="header"/>
    <w:basedOn w:val="Normal"/>
    <w:link w:val="HeaderChar"/>
    <w:uiPriority w:val="99"/>
    <w:rsid w:val="003D3F8F"/>
    <w:pPr>
      <w:tabs>
        <w:tab w:val="center" w:pos="4680"/>
        <w:tab w:val="right" w:pos="9360"/>
      </w:tabs>
      <w:spacing w:after="0"/>
    </w:pPr>
  </w:style>
  <w:style w:type="character" w:customStyle="1" w:styleId="HeaderChar">
    <w:name w:val="Header Char"/>
    <w:basedOn w:val="DefaultParagraphFont"/>
    <w:link w:val="Header"/>
    <w:uiPriority w:val="99"/>
    <w:locked/>
    <w:rsid w:val="003D3F8F"/>
  </w:style>
  <w:style w:type="paragraph" w:styleId="Footer">
    <w:name w:val="footer"/>
    <w:basedOn w:val="Normal"/>
    <w:link w:val="FooterChar"/>
    <w:uiPriority w:val="99"/>
    <w:rsid w:val="003D3F8F"/>
    <w:pPr>
      <w:tabs>
        <w:tab w:val="center" w:pos="4680"/>
        <w:tab w:val="right" w:pos="9360"/>
      </w:tabs>
      <w:spacing w:after="0"/>
    </w:pPr>
  </w:style>
  <w:style w:type="character" w:customStyle="1" w:styleId="FooterChar">
    <w:name w:val="Footer Char"/>
    <w:basedOn w:val="DefaultParagraphFont"/>
    <w:link w:val="Footer"/>
    <w:uiPriority w:val="99"/>
    <w:locked/>
    <w:rsid w:val="003D3F8F"/>
  </w:style>
  <w:style w:type="paragraph" w:styleId="BalloonText">
    <w:name w:val="Balloon Text"/>
    <w:basedOn w:val="Normal"/>
    <w:link w:val="BalloonTextChar"/>
    <w:uiPriority w:val="99"/>
    <w:semiHidden/>
    <w:rsid w:val="003D3F8F"/>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3D3F8F"/>
    <w:rPr>
      <w:rFonts w:ascii="Tahoma" w:hAnsi="Tahoma" w:cs="Tahoma"/>
      <w:sz w:val="16"/>
      <w:szCs w:val="16"/>
    </w:rPr>
  </w:style>
  <w:style w:type="character" w:styleId="Hyperlink">
    <w:name w:val="Hyperlink"/>
    <w:basedOn w:val="DefaultParagraphFont"/>
    <w:uiPriority w:val="99"/>
    <w:rsid w:val="00AD4FEF"/>
    <w:rPr>
      <w:color w:val="0000FF"/>
      <w:u w:val="single"/>
    </w:rPr>
  </w:style>
  <w:style w:type="paragraph" w:styleId="FootnoteText">
    <w:name w:val="footnote text"/>
    <w:basedOn w:val="Normal"/>
    <w:link w:val="FootnoteTextChar"/>
    <w:uiPriority w:val="99"/>
    <w:rsid w:val="00711240"/>
    <w:pPr>
      <w:spacing w:after="0"/>
    </w:pPr>
    <w:rPr>
      <w:sz w:val="20"/>
      <w:szCs w:val="20"/>
    </w:rPr>
  </w:style>
  <w:style w:type="character" w:customStyle="1" w:styleId="FootnoteTextChar">
    <w:name w:val="Footnote Text Char"/>
    <w:basedOn w:val="DefaultParagraphFont"/>
    <w:link w:val="FootnoteText"/>
    <w:uiPriority w:val="99"/>
    <w:locked/>
    <w:rsid w:val="00711240"/>
    <w:rPr>
      <w:rFonts w:asciiTheme="minorHAnsi" w:hAnsiTheme="minorHAnsi" w:cs="Cambria"/>
      <w:bCs/>
      <w:sz w:val="20"/>
      <w:szCs w:val="20"/>
      <w:lang w:val="en-US" w:eastAsia="ja-JP"/>
    </w:rPr>
  </w:style>
  <w:style w:type="character" w:styleId="FootnoteReference">
    <w:name w:val="footnote reference"/>
    <w:basedOn w:val="DefaultParagraphFont"/>
    <w:uiPriority w:val="99"/>
    <w:rsid w:val="00AD4FEF"/>
    <w:rPr>
      <w:vertAlign w:val="superscript"/>
    </w:rPr>
  </w:style>
  <w:style w:type="character" w:customStyle="1" w:styleId="apple-style-span">
    <w:name w:val="apple-style-span"/>
    <w:basedOn w:val="DefaultParagraphFont"/>
    <w:uiPriority w:val="99"/>
    <w:rsid w:val="00AD4FEF"/>
  </w:style>
  <w:style w:type="paragraph" w:styleId="Caption">
    <w:name w:val="caption"/>
    <w:aliases w:val="Top caption"/>
    <w:basedOn w:val="Normal"/>
    <w:next w:val="Normal"/>
    <w:autoRedefine/>
    <w:uiPriority w:val="99"/>
    <w:qFormat/>
    <w:rsid w:val="00431A67"/>
    <w:pPr>
      <w:keepNext/>
      <w:widowControl w:val="0"/>
      <w:spacing w:before="240" w:after="160"/>
      <w:jc w:val="left"/>
    </w:pPr>
    <w:rPr>
      <w:rFonts w:ascii="Calibri" w:hAnsi="Calibri" w:cs="Times New Roman"/>
      <w:b/>
      <w:caps/>
      <w:color w:val="134753"/>
      <w:sz w:val="20"/>
      <w:szCs w:val="20"/>
      <w:lang w:eastAsia="en-US"/>
    </w:rPr>
  </w:style>
  <w:style w:type="paragraph" w:styleId="TOC1">
    <w:name w:val="toc 1"/>
    <w:basedOn w:val="Normal"/>
    <w:next w:val="Normal"/>
    <w:autoRedefine/>
    <w:uiPriority w:val="39"/>
    <w:rsid w:val="00CB49B4"/>
    <w:pPr>
      <w:tabs>
        <w:tab w:val="left" w:pos="390"/>
        <w:tab w:val="right" w:leader="dot" w:pos="9435"/>
      </w:tabs>
      <w:jc w:val="left"/>
    </w:pPr>
    <w:rPr>
      <w:b/>
      <w:bCs w:val="0"/>
      <w:smallCaps/>
      <w:noProof/>
      <w:color w:val="3CA1BC" w:themeColor="background2"/>
    </w:rPr>
  </w:style>
  <w:style w:type="paragraph" w:styleId="TOC2">
    <w:name w:val="toc 2"/>
    <w:basedOn w:val="Normal"/>
    <w:next w:val="Normal"/>
    <w:autoRedefine/>
    <w:uiPriority w:val="39"/>
    <w:rsid w:val="00042B1F"/>
    <w:pPr>
      <w:jc w:val="left"/>
    </w:pPr>
  </w:style>
  <w:style w:type="character" w:styleId="CommentReference">
    <w:name w:val="annotation reference"/>
    <w:basedOn w:val="DefaultParagraphFont"/>
    <w:uiPriority w:val="99"/>
    <w:semiHidden/>
    <w:rsid w:val="00C45CCD"/>
    <w:rPr>
      <w:sz w:val="16"/>
      <w:szCs w:val="16"/>
    </w:rPr>
  </w:style>
  <w:style w:type="paragraph" w:styleId="CommentText">
    <w:name w:val="annotation text"/>
    <w:basedOn w:val="Normal"/>
    <w:link w:val="CommentTextChar"/>
    <w:uiPriority w:val="99"/>
    <w:semiHidden/>
    <w:rsid w:val="00C45CCD"/>
    <w:rPr>
      <w:sz w:val="20"/>
      <w:szCs w:val="20"/>
    </w:rPr>
  </w:style>
  <w:style w:type="character" w:customStyle="1" w:styleId="CommentTextChar">
    <w:name w:val="Comment Text Char"/>
    <w:basedOn w:val="DefaultParagraphFont"/>
    <w:link w:val="CommentText"/>
    <w:uiPriority w:val="99"/>
    <w:locked/>
    <w:rsid w:val="00C45CCD"/>
    <w:rPr>
      <w:rFonts w:eastAsia="SimSun"/>
      <w:sz w:val="20"/>
      <w:szCs w:val="20"/>
      <w:lang w:val="lt-LT" w:eastAsia="zh-CN"/>
    </w:rPr>
  </w:style>
  <w:style w:type="paragraph" w:styleId="CommentSubject">
    <w:name w:val="annotation subject"/>
    <w:basedOn w:val="CommentText"/>
    <w:next w:val="CommentText"/>
    <w:link w:val="CommentSubjectChar"/>
    <w:uiPriority w:val="99"/>
    <w:semiHidden/>
    <w:rsid w:val="006A13A3"/>
    <w:rPr>
      <w:b/>
      <w:bCs w:val="0"/>
      <w:lang w:eastAsia="en-US"/>
    </w:rPr>
  </w:style>
  <w:style w:type="character" w:customStyle="1" w:styleId="CommentSubjectChar">
    <w:name w:val="Comment Subject Char"/>
    <w:basedOn w:val="CommentTextChar"/>
    <w:link w:val="CommentSubject"/>
    <w:uiPriority w:val="99"/>
    <w:semiHidden/>
    <w:locked/>
    <w:rsid w:val="006A13A3"/>
    <w:rPr>
      <w:rFonts w:eastAsia="SimSun"/>
      <w:b/>
      <w:bCs/>
      <w:sz w:val="20"/>
      <w:szCs w:val="20"/>
      <w:lang w:val="lt-LT" w:eastAsia="zh-CN"/>
    </w:rPr>
  </w:style>
  <w:style w:type="paragraph" w:customStyle="1" w:styleId="MediumGrid21">
    <w:name w:val="Medium Grid 21"/>
    <w:link w:val="MediumGrid2Char"/>
    <w:uiPriority w:val="99"/>
    <w:rsid w:val="002D4335"/>
    <w:rPr>
      <w:rFonts w:eastAsia="MS Mincho"/>
      <w:lang w:eastAsia="en-GB"/>
    </w:rPr>
  </w:style>
  <w:style w:type="character" w:customStyle="1" w:styleId="MediumGrid2Char">
    <w:name w:val="Medium Grid 2 Char"/>
    <w:link w:val="MediumGrid21"/>
    <w:uiPriority w:val="99"/>
    <w:locked/>
    <w:rsid w:val="002D4335"/>
    <w:rPr>
      <w:rFonts w:eastAsia="MS Mincho"/>
      <w:sz w:val="22"/>
      <w:szCs w:val="22"/>
      <w:lang w:eastAsia="en-GB"/>
    </w:rPr>
  </w:style>
  <w:style w:type="paragraph" w:styleId="TOC3">
    <w:name w:val="toc 3"/>
    <w:basedOn w:val="Normal"/>
    <w:next w:val="Normal"/>
    <w:link w:val="TOC3Char1"/>
    <w:autoRedefine/>
    <w:uiPriority w:val="39"/>
    <w:rsid w:val="007A0339"/>
    <w:pPr>
      <w:ind w:left="144"/>
      <w:jc w:val="left"/>
    </w:pPr>
  </w:style>
  <w:style w:type="character" w:customStyle="1" w:styleId="TOC3Char1">
    <w:name w:val="TOC 3 Char1"/>
    <w:basedOn w:val="DefaultParagraphFont"/>
    <w:link w:val="TOC3"/>
    <w:uiPriority w:val="39"/>
    <w:locked/>
    <w:rsid w:val="007A0339"/>
    <w:rPr>
      <w:rFonts w:ascii="Avenir Next Regular" w:hAnsi="Avenir Next Regular" w:cs="Cambria"/>
      <w:lang w:eastAsia="ja-JP"/>
    </w:rPr>
  </w:style>
  <w:style w:type="paragraph" w:styleId="TOCHeading">
    <w:name w:val="TOC Heading"/>
    <w:aliases w:val="Table of Contents"/>
    <w:basedOn w:val="Heading1"/>
    <w:next w:val="Normal"/>
    <w:uiPriority w:val="39"/>
    <w:rsid w:val="00D0337E"/>
    <w:pPr>
      <w:keepLines/>
      <w:numPr>
        <w:numId w:val="0"/>
      </w:numPr>
      <w:outlineLvl w:val="9"/>
    </w:pPr>
    <w:rPr>
      <w:szCs w:val="28"/>
    </w:rPr>
  </w:style>
  <w:style w:type="table" w:styleId="TableGrid">
    <w:name w:val="Table Grid"/>
    <w:basedOn w:val="TableNormal"/>
    <w:uiPriority w:val="59"/>
    <w:rsid w:val="007C60E4"/>
    <w:rPr>
      <w:rFonts w:ascii="Avenir Next Demi Bold" w:hAnsi="Avenir Next Demi Bold"/>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leChar">
    <w:name w:val="Title Char"/>
    <w:basedOn w:val="DefaultParagraphFont"/>
    <w:link w:val="Title"/>
    <w:uiPriority w:val="99"/>
    <w:locked/>
    <w:rsid w:val="00165213"/>
    <w:rPr>
      <w:rFonts w:asciiTheme="minorHAnsi" w:eastAsia="MS Gothic" w:hAnsiTheme="minorHAnsi" w:cs="Cambria"/>
      <w:bCs/>
      <w:color w:val="FFFFFF" w:themeColor="background1"/>
      <w:sz w:val="40"/>
      <w:szCs w:val="56"/>
      <w:lang w:eastAsia="en-GB"/>
    </w:rPr>
  </w:style>
  <w:style w:type="paragraph" w:styleId="Subtitle">
    <w:name w:val="Subtitle"/>
    <w:basedOn w:val="Normal"/>
    <w:next w:val="Normal"/>
    <w:link w:val="SubtitleChar"/>
    <w:uiPriority w:val="11"/>
    <w:qFormat/>
    <w:pPr>
      <w:ind w:right="556"/>
      <w:jc w:val="center"/>
    </w:pPr>
    <w:rPr>
      <w:color w:val="FFFFFF"/>
      <w:sz w:val="36"/>
      <w:szCs w:val="36"/>
    </w:rPr>
  </w:style>
  <w:style w:type="character" w:customStyle="1" w:styleId="SubtitleChar">
    <w:name w:val="Subtitle Char"/>
    <w:basedOn w:val="DefaultParagraphFont"/>
    <w:link w:val="Subtitle"/>
    <w:uiPriority w:val="99"/>
    <w:locked/>
    <w:rsid w:val="007B7F31"/>
    <w:rPr>
      <w:rFonts w:asciiTheme="minorHAnsi" w:hAnsiTheme="minorHAnsi" w:cs="Cambria"/>
      <w:bCs/>
      <w:color w:val="FFFFFF" w:themeColor="background1"/>
      <w:sz w:val="36"/>
      <w:szCs w:val="36"/>
      <w:lang w:val="en-US" w:eastAsia="ja-JP"/>
    </w:rPr>
  </w:style>
  <w:style w:type="character" w:styleId="Emphasis">
    <w:name w:val="Emphasis"/>
    <w:aliases w:val="Keywords"/>
    <w:basedOn w:val="DefaultParagraphFont"/>
    <w:uiPriority w:val="99"/>
    <w:rsid w:val="002E655B"/>
    <w:rPr>
      <w:rFonts w:asciiTheme="minorHAnsi" w:hAnsiTheme="minorHAnsi"/>
      <w:color w:val="808080" w:themeColor="background1" w:themeShade="80"/>
      <w:sz w:val="22"/>
    </w:rPr>
  </w:style>
  <w:style w:type="paragraph" w:styleId="Quote">
    <w:name w:val="Quote"/>
    <w:aliases w:val="Contact information"/>
    <w:basedOn w:val="Normal"/>
    <w:next w:val="Normal"/>
    <w:link w:val="QuoteChar"/>
    <w:uiPriority w:val="99"/>
    <w:rsid w:val="00C31659"/>
    <w:pPr>
      <w:spacing w:after="0"/>
      <w:jc w:val="left"/>
    </w:pPr>
    <w:rPr>
      <w:iCs/>
      <w:color w:val="FFFFFF" w:themeColor="background1"/>
    </w:rPr>
  </w:style>
  <w:style w:type="character" w:customStyle="1" w:styleId="QuoteChar">
    <w:name w:val="Quote Char"/>
    <w:aliases w:val="Contact information Char"/>
    <w:basedOn w:val="DefaultParagraphFont"/>
    <w:link w:val="Quote"/>
    <w:uiPriority w:val="99"/>
    <w:locked/>
    <w:rsid w:val="00C31659"/>
    <w:rPr>
      <w:rFonts w:ascii="Avenir Next Regular" w:hAnsi="Avenir Next Regular" w:cs="Cambria"/>
      <w:iCs/>
      <w:color w:val="FFFFFF" w:themeColor="background1"/>
      <w:lang w:eastAsia="ja-JP"/>
    </w:rPr>
  </w:style>
  <w:style w:type="table" w:styleId="TableGridLight">
    <w:name w:val="Grid Table Light"/>
    <w:basedOn w:val="TableNormal"/>
    <w:uiPriority w:val="40"/>
    <w:rsid w:val="00950859"/>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Bibliography">
    <w:name w:val="Bibliography"/>
    <w:basedOn w:val="Normal"/>
    <w:next w:val="Normal"/>
    <w:uiPriority w:val="99"/>
    <w:rsid w:val="00023842"/>
  </w:style>
  <w:style w:type="paragraph" w:customStyle="1" w:styleId="bodytext">
    <w:name w:val="bodytext"/>
    <w:basedOn w:val="Normal"/>
    <w:uiPriority w:val="99"/>
    <w:rsid w:val="005C762C"/>
    <w:pPr>
      <w:spacing w:before="100" w:beforeAutospacing="1" w:after="100" w:afterAutospacing="1"/>
      <w:jc w:val="left"/>
    </w:pPr>
    <w:rPr>
      <w:rFonts w:ascii="Times New Roman" w:hAnsi="Times New Roman" w:cs="Times New Roman"/>
      <w:sz w:val="24"/>
      <w:szCs w:val="24"/>
      <w:lang w:eastAsia="lt-LT"/>
    </w:rPr>
  </w:style>
  <w:style w:type="paragraph" w:styleId="NormalWeb">
    <w:name w:val="Normal (Web)"/>
    <w:basedOn w:val="Normal"/>
    <w:rsid w:val="003E42CD"/>
    <w:pPr>
      <w:spacing w:before="100" w:beforeAutospacing="1" w:after="100" w:afterAutospacing="1"/>
      <w:jc w:val="left"/>
    </w:pPr>
    <w:rPr>
      <w:rFonts w:ascii="Times New Roman" w:hAnsi="Times New Roman" w:cs="Times New Roman"/>
      <w:sz w:val="24"/>
      <w:szCs w:val="24"/>
      <w:lang w:val="et-EE" w:eastAsia="et-EE"/>
    </w:rPr>
  </w:style>
  <w:style w:type="character" w:styleId="Strong">
    <w:name w:val="Strong"/>
    <w:basedOn w:val="DefaultParagraphFont"/>
    <w:uiPriority w:val="99"/>
    <w:rsid w:val="00F55416"/>
    <w:rPr>
      <w:b/>
      <w:bCs/>
      <w:color w:val="134753"/>
    </w:rPr>
  </w:style>
  <w:style w:type="table" w:customStyle="1" w:styleId="Civittatable">
    <w:name w:val="Civitta table"/>
    <w:basedOn w:val="TableNormal"/>
    <w:uiPriority w:val="99"/>
    <w:rsid w:val="007C07C5"/>
    <w:pPr>
      <w:spacing w:before="60" w:after="60"/>
    </w:pPr>
    <w:rPr>
      <w:sz w:val="20"/>
    </w:rPr>
    <w:tblPr>
      <w:tblStyleRowBandSize w:val="1"/>
      <w:tblInd w:w="11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blStylePr w:type="firstRow">
      <w:pPr>
        <w:wordWrap/>
        <w:spacing w:beforeLines="0" w:before="60" w:beforeAutospacing="0" w:afterLines="0" w:after="60" w:afterAutospacing="0"/>
        <w:jc w:val="left"/>
      </w:pPr>
      <w:rPr>
        <w:rFonts w:asciiTheme="minorHAnsi" w:hAnsiTheme="minorHAnsi"/>
        <w:caps/>
        <w:smallCaps w:val="0"/>
        <w:color w:val="FFFFFF" w:themeColor="background1"/>
        <w:sz w:val="20"/>
      </w:rPr>
      <w:tblPr/>
      <w:trPr>
        <w:tblHeader/>
      </w:trPr>
      <w:tcPr>
        <w:shd w:val="clear" w:color="auto" w:fill="134753" w:themeFill="text2"/>
      </w:tcPr>
    </w:tblStylePr>
    <w:tblStylePr w:type="band1Horz">
      <w:tblPr/>
      <w:tcPr>
        <w:shd w:val="clear" w:color="auto" w:fill="F2F2F2" w:themeFill="background1" w:themeFillShade="F2"/>
      </w:tcPr>
    </w:tblStylePr>
    <w:tblStylePr w:type="band2Horz">
      <w:tblPr/>
      <w:tcPr>
        <w:shd w:val="clear" w:color="auto" w:fill="F2F2F2" w:themeFill="background1" w:themeFillShade="F2"/>
      </w:tcPr>
    </w:tblStylePr>
  </w:style>
  <w:style w:type="character" w:customStyle="1" w:styleId="TOC3Char">
    <w:name w:val="TOC 3 Char"/>
    <w:basedOn w:val="DefaultParagraphFont"/>
    <w:uiPriority w:val="99"/>
    <w:rsid w:val="007A0339"/>
    <w:rPr>
      <w:rFonts w:ascii="Cambria" w:hAnsi="Cambria" w:cs="Cambria"/>
      <w:lang w:eastAsia="ja-JP"/>
    </w:rPr>
  </w:style>
  <w:style w:type="paragraph" w:styleId="TOC4">
    <w:name w:val="toc 4"/>
    <w:basedOn w:val="Normal"/>
    <w:next w:val="Normal"/>
    <w:autoRedefine/>
    <w:uiPriority w:val="39"/>
    <w:rsid w:val="008B12B6"/>
    <w:pPr>
      <w:spacing w:after="0"/>
      <w:jc w:val="left"/>
    </w:pPr>
    <w:rPr>
      <w:rFonts w:ascii="Calibri" w:hAnsi="Calibri" w:cs="Calibri"/>
    </w:rPr>
  </w:style>
  <w:style w:type="paragraph" w:styleId="TOC5">
    <w:name w:val="toc 5"/>
    <w:basedOn w:val="Normal"/>
    <w:next w:val="Normal"/>
    <w:autoRedefine/>
    <w:uiPriority w:val="99"/>
    <w:semiHidden/>
    <w:rsid w:val="00042B1F"/>
    <w:pPr>
      <w:spacing w:after="0"/>
      <w:jc w:val="left"/>
    </w:pPr>
    <w:rPr>
      <w:rFonts w:ascii="Calibri" w:hAnsi="Calibri" w:cs="Calibri"/>
    </w:rPr>
  </w:style>
  <w:style w:type="paragraph" w:styleId="TOC6">
    <w:name w:val="toc 6"/>
    <w:basedOn w:val="Normal"/>
    <w:next w:val="Normal"/>
    <w:autoRedefine/>
    <w:uiPriority w:val="99"/>
    <w:semiHidden/>
    <w:rsid w:val="00042B1F"/>
    <w:pPr>
      <w:spacing w:after="0"/>
      <w:jc w:val="left"/>
    </w:pPr>
    <w:rPr>
      <w:rFonts w:ascii="Calibri" w:hAnsi="Calibri" w:cs="Calibri"/>
    </w:rPr>
  </w:style>
  <w:style w:type="paragraph" w:styleId="TOC7">
    <w:name w:val="toc 7"/>
    <w:basedOn w:val="Normal"/>
    <w:next w:val="Normal"/>
    <w:autoRedefine/>
    <w:uiPriority w:val="99"/>
    <w:semiHidden/>
    <w:rsid w:val="00042B1F"/>
    <w:pPr>
      <w:spacing w:after="0"/>
      <w:jc w:val="left"/>
    </w:pPr>
    <w:rPr>
      <w:rFonts w:ascii="Calibri" w:hAnsi="Calibri" w:cs="Calibri"/>
    </w:rPr>
  </w:style>
  <w:style w:type="paragraph" w:styleId="TOC8">
    <w:name w:val="toc 8"/>
    <w:basedOn w:val="Normal"/>
    <w:next w:val="Normal"/>
    <w:autoRedefine/>
    <w:uiPriority w:val="99"/>
    <w:semiHidden/>
    <w:rsid w:val="00042B1F"/>
    <w:pPr>
      <w:spacing w:after="0"/>
      <w:jc w:val="left"/>
    </w:pPr>
    <w:rPr>
      <w:rFonts w:ascii="Calibri" w:hAnsi="Calibri" w:cs="Calibri"/>
    </w:rPr>
  </w:style>
  <w:style w:type="paragraph" w:styleId="TOC9">
    <w:name w:val="toc 9"/>
    <w:basedOn w:val="Normal"/>
    <w:next w:val="Normal"/>
    <w:autoRedefine/>
    <w:uiPriority w:val="99"/>
    <w:semiHidden/>
    <w:rsid w:val="00042B1F"/>
    <w:pPr>
      <w:spacing w:after="0"/>
      <w:jc w:val="left"/>
    </w:pPr>
    <w:rPr>
      <w:rFonts w:ascii="Calibri" w:hAnsi="Calibri" w:cs="Calibri"/>
    </w:rPr>
  </w:style>
  <w:style w:type="paragraph" w:styleId="TableofFigures">
    <w:name w:val="table of figures"/>
    <w:basedOn w:val="Normal"/>
    <w:next w:val="Normal"/>
    <w:uiPriority w:val="99"/>
    <w:rsid w:val="006B36A9"/>
  </w:style>
  <w:style w:type="character" w:customStyle="1" w:styleId="apple-converted-space">
    <w:name w:val="apple-converted-space"/>
    <w:basedOn w:val="DefaultParagraphFont"/>
    <w:uiPriority w:val="99"/>
    <w:rsid w:val="00E077DE"/>
  </w:style>
  <w:style w:type="paragraph" w:customStyle="1" w:styleId="Default">
    <w:name w:val="Default"/>
    <w:rsid w:val="00E077DE"/>
    <w:pPr>
      <w:autoSpaceDE w:val="0"/>
      <w:autoSpaceDN w:val="0"/>
      <w:adjustRightInd w:val="0"/>
    </w:pPr>
    <w:rPr>
      <w:color w:val="000000"/>
      <w:sz w:val="24"/>
      <w:szCs w:val="24"/>
      <w:lang w:eastAsia="zh-CN"/>
    </w:rPr>
  </w:style>
  <w:style w:type="character" w:styleId="PlaceholderText">
    <w:name w:val="Placeholder Text"/>
    <w:basedOn w:val="DefaultParagraphFont"/>
    <w:uiPriority w:val="99"/>
    <w:semiHidden/>
    <w:rsid w:val="00D86056"/>
    <w:rPr>
      <w:color w:val="808080"/>
    </w:rPr>
  </w:style>
  <w:style w:type="paragraph" w:customStyle="1" w:styleId="Bullet">
    <w:name w:val="Bullet"/>
    <w:basedOn w:val="ListParagraph"/>
    <w:link w:val="BulletChar"/>
    <w:qFormat/>
    <w:rsid w:val="00FF12E6"/>
    <w:pPr>
      <w:numPr>
        <w:numId w:val="4"/>
      </w:numPr>
      <w:spacing w:after="60"/>
    </w:pPr>
    <w:rPr>
      <w:rFonts w:eastAsia="MS Gothic"/>
      <w:bCs w:val="0"/>
      <w:color w:val="000000" w:themeColor="text1"/>
      <w:lang w:eastAsia="en-GB"/>
    </w:rPr>
  </w:style>
  <w:style w:type="character" w:customStyle="1" w:styleId="BulletChar">
    <w:name w:val="Bullet Char"/>
    <w:basedOn w:val="ListParagraphChar"/>
    <w:link w:val="Bullet"/>
    <w:rsid w:val="0014120C"/>
    <w:rPr>
      <w:rFonts w:asciiTheme="minorHAnsi" w:eastAsia="MS Gothic" w:hAnsiTheme="minorHAnsi" w:cs="Cambria"/>
      <w:bCs/>
      <w:color w:val="000000" w:themeColor="text1"/>
      <w:lang w:val="en-US" w:eastAsia="en-GB"/>
    </w:rPr>
  </w:style>
  <w:style w:type="paragraph" w:customStyle="1" w:styleId="Bottomcaption">
    <w:name w:val="Bottom caption"/>
    <w:basedOn w:val="Caption"/>
    <w:link w:val="BottomcaptionChar"/>
    <w:qFormat/>
    <w:rsid w:val="00812BD4"/>
    <w:pPr>
      <w:spacing w:before="120" w:after="360"/>
      <w:jc w:val="right"/>
    </w:pPr>
    <w:rPr>
      <w:b w:val="0"/>
      <w:caps w:val="0"/>
      <w:color w:val="808080" w:themeColor="background1" w:themeShade="80"/>
    </w:rPr>
  </w:style>
  <w:style w:type="character" w:customStyle="1" w:styleId="BottomcaptionChar">
    <w:name w:val="Bottom caption Char"/>
    <w:basedOn w:val="DefaultParagraphFont"/>
    <w:link w:val="Bottomcaption"/>
    <w:rsid w:val="00812BD4"/>
    <w:rPr>
      <w:rFonts w:asciiTheme="minorHAnsi" w:hAnsiTheme="minorHAnsi" w:cs="Cambria"/>
      <w:color w:val="808080" w:themeColor="background1" w:themeShade="80"/>
      <w:sz w:val="20"/>
      <w:szCs w:val="20"/>
      <w:lang w:eastAsia="ja-JP"/>
    </w:rPr>
  </w:style>
  <w:style w:type="character" w:styleId="SubtleEmphasis">
    <w:name w:val="Subtle Emphasis"/>
    <w:basedOn w:val="DefaultParagraphFont"/>
    <w:uiPriority w:val="19"/>
    <w:rsid w:val="009078FF"/>
    <w:rPr>
      <w:i/>
      <w:iCs/>
    </w:rPr>
  </w:style>
  <w:style w:type="character" w:styleId="BookTitle">
    <w:name w:val="Book Title"/>
    <w:basedOn w:val="DefaultParagraphFont"/>
    <w:uiPriority w:val="33"/>
    <w:rsid w:val="0055242E"/>
    <w:rPr>
      <w:rFonts w:ascii="Avenir Next Regular" w:hAnsi="Avenir Next Regular"/>
      <w:b/>
      <w:bCs/>
      <w:i/>
      <w:iCs/>
      <w:color w:val="134753"/>
      <w:spacing w:val="5"/>
    </w:rPr>
  </w:style>
  <w:style w:type="table" w:styleId="TableTheme">
    <w:name w:val="Table Theme"/>
    <w:basedOn w:val="TableNormal"/>
    <w:uiPriority w:val="99"/>
    <w:semiHidden/>
    <w:unhideWhenUsed/>
    <w:rsid w:val="00534500"/>
    <w:pPr>
      <w:spacing w:before="12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cParagraph">
    <w:name w:val="[Basic Paragraph]"/>
    <w:basedOn w:val="Normal"/>
    <w:uiPriority w:val="99"/>
    <w:rsid w:val="00547F57"/>
    <w:pPr>
      <w:autoSpaceDE w:val="0"/>
      <w:autoSpaceDN w:val="0"/>
      <w:adjustRightInd w:val="0"/>
      <w:spacing w:after="0" w:line="288" w:lineRule="auto"/>
      <w:jc w:val="left"/>
      <w:textAlignment w:val="center"/>
    </w:pPr>
    <w:rPr>
      <w:rFonts w:ascii="Minion Pro" w:eastAsiaTheme="minorHAnsi" w:hAnsi="Minion Pro" w:cs="Minion Pro"/>
      <w:bCs w:val="0"/>
      <w:color w:val="000000"/>
      <w:sz w:val="24"/>
      <w:szCs w:val="24"/>
      <w:lang w:val="en-GB" w:eastAsia="en-US"/>
    </w:rPr>
  </w:style>
  <w:style w:type="table" w:styleId="GridTable1Light">
    <w:name w:val="Grid Table 1 Light"/>
    <w:basedOn w:val="TableNormal"/>
    <w:uiPriority w:val="46"/>
    <w:rsid w:val="005C3282"/>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Summary">
    <w:name w:val="Summary"/>
    <w:basedOn w:val="Normal"/>
    <w:link w:val="SummaryChar"/>
    <w:rsid w:val="004C6C72"/>
    <w:pPr>
      <w:pBdr>
        <w:top w:val="single" w:sz="2" w:space="1" w:color="BFBFBF" w:themeColor="background1" w:themeShade="BF"/>
        <w:bottom w:val="single" w:sz="2" w:space="1" w:color="BFBFBF" w:themeColor="background1" w:themeShade="BF"/>
      </w:pBdr>
      <w:spacing w:before="360" w:after="360"/>
    </w:pPr>
    <w:rPr>
      <w:color w:val="000000" w:themeColor="text1"/>
    </w:rPr>
  </w:style>
  <w:style w:type="character" w:customStyle="1" w:styleId="SummaryChar">
    <w:name w:val="Summary Char"/>
    <w:basedOn w:val="DefaultParagraphFont"/>
    <w:link w:val="Summary"/>
    <w:rsid w:val="004C6C72"/>
    <w:rPr>
      <w:rFonts w:asciiTheme="minorHAnsi" w:hAnsiTheme="minorHAnsi" w:cs="Cambria"/>
      <w:bCs/>
      <w:color w:val="000000" w:themeColor="text1"/>
      <w:lang w:val="en-US" w:eastAsia="ja-JP"/>
    </w:rPr>
  </w:style>
  <w:style w:type="paragraph" w:customStyle="1" w:styleId="Focus">
    <w:name w:val="Focus"/>
    <w:basedOn w:val="Normal"/>
    <w:link w:val="FocusChar"/>
    <w:qFormat/>
    <w:rsid w:val="00F03996"/>
    <w:pPr>
      <w:keepNext/>
    </w:pPr>
    <w:rPr>
      <w:b/>
      <w:caps/>
      <w:color w:val="134753" w:themeColor="text2"/>
    </w:rPr>
  </w:style>
  <w:style w:type="character" w:customStyle="1" w:styleId="FocusChar">
    <w:name w:val="Focus Char"/>
    <w:basedOn w:val="DefaultParagraphFont"/>
    <w:link w:val="Focus"/>
    <w:rsid w:val="00F03996"/>
    <w:rPr>
      <w:rFonts w:asciiTheme="minorHAnsi" w:hAnsiTheme="minorHAnsi" w:cs="Cambria"/>
      <w:b/>
      <w:bCs/>
      <w:caps/>
      <w:color w:val="134753" w:themeColor="text2"/>
      <w:lang w:val="en-US" w:eastAsia="ja-JP"/>
    </w:rPr>
  </w:style>
  <w:style w:type="paragraph" w:customStyle="1" w:styleId="Body">
    <w:name w:val="Body"/>
    <w:rsid w:val="00AD7E6B"/>
    <w:pPr>
      <w:pBdr>
        <w:top w:val="nil"/>
        <w:left w:val="nil"/>
        <w:bottom w:val="nil"/>
        <w:right w:val="nil"/>
        <w:between w:val="nil"/>
        <w:bar w:val="nil"/>
      </w:pBdr>
      <w:spacing w:after="160" w:line="259" w:lineRule="auto"/>
    </w:pPr>
    <w:rPr>
      <w:rFonts w:eastAsia="Arial Unicode MS" w:cs="Arial Unicode MS"/>
      <w:color w:val="000000"/>
      <w:u w:color="000000"/>
      <w:bdr w:val="nil"/>
      <w:lang w:val="en-US" w:eastAsia="lv-LV"/>
    </w:rPr>
  </w:style>
  <w:style w:type="character" w:customStyle="1" w:styleId="Heading5Char">
    <w:name w:val="Heading 5 Char"/>
    <w:basedOn w:val="DefaultParagraphFont"/>
    <w:link w:val="Heading5"/>
    <w:uiPriority w:val="9"/>
    <w:semiHidden/>
    <w:rsid w:val="003D58AC"/>
    <w:rPr>
      <w:rFonts w:asciiTheme="majorHAnsi" w:eastAsiaTheme="majorEastAsia" w:hAnsiTheme="majorHAnsi" w:cstheme="majorBidi"/>
      <w:color w:val="5F5F5F" w:themeColor="accent1" w:themeShade="BF"/>
    </w:rPr>
  </w:style>
  <w:style w:type="character" w:customStyle="1" w:styleId="Heading6Char">
    <w:name w:val="Heading 6 Char"/>
    <w:basedOn w:val="DefaultParagraphFont"/>
    <w:link w:val="Heading6"/>
    <w:uiPriority w:val="9"/>
    <w:semiHidden/>
    <w:rsid w:val="003D58AC"/>
    <w:rPr>
      <w:rFonts w:asciiTheme="majorHAnsi" w:eastAsiaTheme="majorEastAsia" w:hAnsiTheme="majorHAnsi" w:cstheme="majorBidi"/>
      <w:color w:val="3F3F3F" w:themeColor="accent1" w:themeShade="7F"/>
    </w:rPr>
  </w:style>
  <w:style w:type="character" w:customStyle="1" w:styleId="Heading7Char">
    <w:name w:val="Heading 7 Char"/>
    <w:basedOn w:val="DefaultParagraphFont"/>
    <w:link w:val="Heading7"/>
    <w:uiPriority w:val="9"/>
    <w:semiHidden/>
    <w:rsid w:val="003D58AC"/>
    <w:rPr>
      <w:rFonts w:asciiTheme="majorHAnsi" w:eastAsiaTheme="majorEastAsia" w:hAnsiTheme="majorHAnsi" w:cstheme="majorBidi"/>
      <w:i/>
      <w:iCs/>
      <w:color w:val="3F3F3F" w:themeColor="accent1" w:themeShade="7F"/>
    </w:rPr>
  </w:style>
  <w:style w:type="character" w:customStyle="1" w:styleId="Heading8Char">
    <w:name w:val="Heading 8 Char"/>
    <w:basedOn w:val="DefaultParagraphFont"/>
    <w:link w:val="Heading8"/>
    <w:uiPriority w:val="9"/>
    <w:semiHidden/>
    <w:rsid w:val="003D58AC"/>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3D58AC"/>
    <w:rPr>
      <w:rFonts w:asciiTheme="majorHAnsi" w:eastAsiaTheme="majorEastAsia" w:hAnsiTheme="majorHAnsi" w:cstheme="majorBidi"/>
      <w:i/>
      <w:iCs/>
      <w:color w:val="272727" w:themeColor="text1" w:themeTint="D8"/>
      <w:sz w:val="21"/>
      <w:szCs w:val="21"/>
    </w:rPr>
  </w:style>
  <w:style w:type="table" w:customStyle="1" w:styleId="2">
    <w:name w:val="2"/>
    <w:basedOn w:val="TableNormal"/>
    <w:tblPr>
      <w:tblStyleRowBandSize w:val="1"/>
      <w:tblStyleColBandSize w:val="1"/>
      <w:tblCellMar>
        <w:left w:w="115" w:type="dxa"/>
        <w:right w:w="115" w:type="dxa"/>
      </w:tblCellMar>
    </w:tblPr>
  </w:style>
  <w:style w:type="table" w:customStyle="1" w:styleId="1">
    <w:name w:val="1"/>
    <w:basedOn w:val="TableNormal"/>
    <w:tblPr>
      <w:tblStyleRowBandSize w:val="1"/>
      <w:tblStyleColBandSize w:val="1"/>
      <w:tblCellMar>
        <w:top w:w="100" w:type="dxa"/>
        <w:left w:w="100" w:type="dxa"/>
        <w:bottom w:w="100" w:type="dxa"/>
        <w:right w:w="100" w:type="dxa"/>
      </w:tblCellMar>
    </w:tblPr>
  </w:style>
  <w:style w:type="table" w:customStyle="1" w:styleId="Civittatable1">
    <w:name w:val="Civitta table1"/>
    <w:basedOn w:val="TableNormal"/>
    <w:uiPriority w:val="99"/>
    <w:rsid w:val="004862D6"/>
    <w:pPr>
      <w:spacing w:before="60" w:after="60"/>
      <w:jc w:val="left"/>
    </w:pPr>
    <w:rPr>
      <w:rFonts w:eastAsia="SimSun" w:cs="Arial"/>
      <w:sz w:val="20"/>
    </w:rPr>
    <w:tblPr>
      <w:tblStyleRowBandSize w:val="1"/>
      <w:tblInd w:w="11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blStylePr w:type="firstRow">
      <w:pPr>
        <w:wordWrap/>
        <w:spacing w:beforeLines="0" w:before="60" w:beforeAutospacing="0" w:afterLines="0" w:after="60" w:afterAutospacing="0"/>
        <w:jc w:val="left"/>
      </w:pPr>
      <w:rPr>
        <w:rFonts w:asciiTheme="minorHAnsi" w:hAnsiTheme="minorHAnsi"/>
        <w:caps/>
        <w:smallCaps w:val="0"/>
        <w:color w:val="FFFFFF" w:themeColor="background1"/>
        <w:sz w:val="20"/>
      </w:rPr>
      <w:tblPr/>
      <w:trPr>
        <w:tblHeader/>
      </w:trPr>
      <w:tcPr>
        <w:shd w:val="clear" w:color="auto" w:fill="134753" w:themeFill="text2"/>
      </w:tcPr>
    </w:tblStylePr>
    <w:tblStylePr w:type="band1Horz">
      <w:tblPr/>
      <w:tcPr>
        <w:shd w:val="clear" w:color="auto" w:fill="F2F2F2" w:themeFill="background1" w:themeFillShade="F2"/>
      </w:tcPr>
    </w:tblStylePr>
    <w:tblStylePr w:type="band2Horz">
      <w:tblPr/>
      <w:tcPr>
        <w:shd w:val="clear" w:color="auto" w:fill="F2F2F2" w:themeFill="background1" w:themeFillShade="F2"/>
      </w:tcPr>
    </w:tblStylePr>
  </w:style>
  <w:style w:type="paragraph" w:customStyle="1" w:styleId="customli">
    <w:name w:val="custom_li"/>
    <w:basedOn w:val="Normal"/>
    <w:rsid w:val="001E11FD"/>
    <w:pPr>
      <w:spacing w:before="100" w:beforeAutospacing="1" w:after="100" w:afterAutospacing="1"/>
      <w:jc w:val="left"/>
    </w:pPr>
    <w:rPr>
      <w:rFonts w:ascii="Times New Roman" w:eastAsia="Times New Roman" w:hAnsi="Times New Roman" w:cs="Times New Roman"/>
      <w:bCs w:val="0"/>
      <w:sz w:val="24"/>
      <w:szCs w:val="24"/>
      <w:lang w:eastAsia="lt-LT"/>
    </w:rPr>
  </w:style>
  <w:style w:type="paragraph" w:customStyle="1" w:styleId="Heading11">
    <w:name w:val="Heading 11"/>
    <w:basedOn w:val="Normal"/>
    <w:next w:val="Normal"/>
    <w:uiPriority w:val="9"/>
    <w:qFormat/>
    <w:rsid w:val="004E714F"/>
    <w:pPr>
      <w:keepNext/>
      <w:pageBreakBefore/>
      <w:spacing w:after="600"/>
      <w:ind w:left="9788" w:hanging="432"/>
      <w:jc w:val="left"/>
    </w:pPr>
    <w:rPr>
      <w:b/>
      <w:bCs w:val="0"/>
      <w:caps/>
      <w:color w:val="134753" w:themeColor="text2"/>
      <w:sz w:val="40"/>
      <w:szCs w:val="40"/>
    </w:rPr>
  </w:style>
  <w:style w:type="table" w:customStyle="1" w:styleId="Civittatable7">
    <w:name w:val="Civitta table7"/>
    <w:basedOn w:val="TableNormal"/>
    <w:uiPriority w:val="99"/>
    <w:rsid w:val="00FE52C7"/>
    <w:pPr>
      <w:spacing w:before="60" w:after="60"/>
      <w:jc w:val="left"/>
    </w:pPr>
    <w:rPr>
      <w:rFonts w:asciiTheme="minorHAnsi" w:eastAsia="SimSun" w:hAnsiTheme="minorHAnsi" w:cs="Cambria"/>
      <w:sz w:val="20"/>
    </w:rPr>
    <w:tblPr>
      <w:tblStyleRowBandSize w:val="1"/>
      <w:tblInd w:w="11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blStylePr w:type="firstRow">
      <w:pPr>
        <w:wordWrap/>
        <w:spacing w:beforeLines="0" w:before="60" w:beforeAutospacing="0" w:afterLines="0" w:after="60" w:afterAutospacing="0"/>
        <w:jc w:val="left"/>
      </w:pPr>
      <w:rPr>
        <w:rFonts w:asciiTheme="minorHAnsi" w:hAnsiTheme="minorHAnsi"/>
        <w:caps/>
        <w:smallCaps w:val="0"/>
        <w:color w:val="FFFFFF" w:themeColor="background1"/>
        <w:sz w:val="20"/>
      </w:rPr>
      <w:tblPr/>
      <w:trPr>
        <w:tblHeader/>
      </w:trPr>
      <w:tcPr>
        <w:shd w:val="clear" w:color="auto" w:fill="134753" w:themeFill="text2"/>
      </w:tcPr>
    </w:tblStylePr>
    <w:tblStylePr w:type="band1Horz">
      <w:tblPr/>
      <w:tcPr>
        <w:shd w:val="clear" w:color="auto" w:fill="F2F2F2" w:themeFill="background1" w:themeFillShade="F2"/>
      </w:tcPr>
    </w:tblStylePr>
    <w:tblStylePr w:type="band2Horz">
      <w:tblPr/>
      <w:tcPr>
        <w:shd w:val="clear" w:color="auto" w:fill="F2F2F2" w:themeFill="background1" w:themeFillShade="F2"/>
      </w:tcPr>
    </w:tblStylePr>
  </w:style>
  <w:style w:type="table" w:customStyle="1" w:styleId="a">
    <w:basedOn w:val="TableNormal"/>
    <w:pPr>
      <w:spacing w:before="60" w:after="60"/>
      <w:jc w:val="left"/>
    </w:pPr>
    <w:rPr>
      <w:b/>
      <w:sz w:val="20"/>
      <w:szCs w:val="20"/>
    </w:rPr>
    <w:tblPr>
      <w:tblStyleRowBandSize w:val="1"/>
      <w:tblStyleColBandSize w:val="1"/>
      <w:tblCellMar>
        <w:top w:w="100" w:type="dxa"/>
        <w:left w:w="100" w:type="dxa"/>
        <w:bottom w:w="100" w:type="dxa"/>
        <w:right w:w="100" w:type="dxa"/>
      </w:tblCellMar>
    </w:tblPr>
  </w:style>
  <w:style w:type="table" w:customStyle="1" w:styleId="a0">
    <w:basedOn w:val="TableNormal"/>
    <w:pPr>
      <w:spacing w:before="60" w:after="60"/>
      <w:jc w:val="left"/>
    </w:pPr>
    <w:rPr>
      <w:b/>
      <w:sz w:val="20"/>
      <w:szCs w:val="20"/>
    </w:rPr>
    <w:tblPr>
      <w:tblStyleRowBandSize w:val="1"/>
      <w:tblStyleColBandSize w:val="1"/>
      <w:tblCellMar>
        <w:top w:w="100" w:type="dxa"/>
        <w:left w:w="100" w:type="dxa"/>
        <w:bottom w:w="100" w:type="dxa"/>
        <w:right w:w="100" w:type="dxa"/>
      </w:tblCellMar>
    </w:tblPr>
    <w:tblStylePr w:type="firstRow">
      <w:pPr>
        <w:spacing w:before="0" w:after="0"/>
        <w:jc w:val="left"/>
      </w:pPr>
      <w:rPr>
        <w:rFonts w:ascii="Calibri" w:eastAsia="Calibri" w:hAnsi="Calibri" w:cs="Calibri"/>
        <w:smallCaps w:val="0"/>
        <w:color w:val="FFFFFF"/>
        <w:sz w:val="20"/>
        <w:szCs w:val="20"/>
      </w:rPr>
      <w:tblPr/>
      <w:tcPr>
        <w:shd w:val="clear" w:color="auto" w:fill="134753"/>
      </w:tcPr>
    </w:tblStylePr>
    <w:tblStylePr w:type="band1Horz">
      <w:tblPr/>
      <w:tcPr>
        <w:shd w:val="clear" w:color="auto" w:fill="F2F2F2"/>
      </w:tcPr>
    </w:tblStylePr>
    <w:tblStylePr w:type="band2Horz">
      <w:tblPr/>
      <w:tcPr>
        <w:shd w:val="clear" w:color="auto" w:fill="F2F2F2"/>
      </w:tcPr>
    </w:tblStylePr>
  </w:style>
  <w:style w:type="table" w:customStyle="1" w:styleId="a1">
    <w:basedOn w:val="TableNormal"/>
    <w:pPr>
      <w:spacing w:before="60" w:after="60"/>
      <w:jc w:val="left"/>
    </w:pPr>
    <w:rPr>
      <w:b/>
      <w:sz w:val="20"/>
      <w:szCs w:val="20"/>
    </w:rPr>
    <w:tblPr>
      <w:tblStyleRowBandSize w:val="1"/>
      <w:tblStyleColBandSize w:val="1"/>
      <w:tblCellMar>
        <w:top w:w="100" w:type="dxa"/>
        <w:left w:w="100" w:type="dxa"/>
        <w:bottom w:w="100" w:type="dxa"/>
        <w:right w:w="100" w:type="dxa"/>
      </w:tblCellMar>
    </w:tblPr>
    <w:tblStylePr w:type="firstRow">
      <w:pPr>
        <w:spacing w:before="0" w:after="0"/>
        <w:jc w:val="left"/>
      </w:pPr>
      <w:rPr>
        <w:rFonts w:ascii="Calibri" w:eastAsia="Calibri" w:hAnsi="Calibri" w:cs="Calibri"/>
        <w:smallCaps w:val="0"/>
        <w:color w:val="FFFFFF"/>
        <w:sz w:val="20"/>
        <w:szCs w:val="20"/>
      </w:rPr>
      <w:tblPr/>
      <w:tcPr>
        <w:shd w:val="clear" w:color="auto" w:fill="134753"/>
      </w:tcPr>
    </w:tblStylePr>
    <w:tblStylePr w:type="band1Horz">
      <w:tblPr/>
      <w:tcPr>
        <w:shd w:val="clear" w:color="auto" w:fill="F2F2F2"/>
      </w:tcPr>
    </w:tblStylePr>
    <w:tblStylePr w:type="band2Horz">
      <w:tblPr/>
      <w:tcPr>
        <w:shd w:val="clear" w:color="auto" w:fill="F2F2F2"/>
      </w:tcPr>
    </w:tblStylePr>
  </w:style>
  <w:style w:type="table" w:customStyle="1" w:styleId="a2">
    <w:basedOn w:val="TableNormal"/>
    <w:pPr>
      <w:spacing w:before="60" w:after="60"/>
      <w:jc w:val="left"/>
    </w:pPr>
    <w:rPr>
      <w:b/>
      <w:sz w:val="20"/>
      <w:szCs w:val="20"/>
    </w:rPr>
    <w:tblPr>
      <w:tblStyleRowBandSize w:val="1"/>
      <w:tblStyleColBandSize w:val="1"/>
      <w:tblCellMar>
        <w:top w:w="100" w:type="dxa"/>
        <w:left w:w="100" w:type="dxa"/>
        <w:bottom w:w="100" w:type="dxa"/>
        <w:right w:w="100" w:type="dxa"/>
      </w:tblCellMar>
    </w:tblPr>
    <w:tblStylePr w:type="firstRow">
      <w:pPr>
        <w:spacing w:before="0" w:after="0"/>
        <w:jc w:val="left"/>
      </w:pPr>
      <w:rPr>
        <w:rFonts w:ascii="Calibri" w:eastAsia="Calibri" w:hAnsi="Calibri" w:cs="Calibri"/>
        <w:smallCaps w:val="0"/>
        <w:color w:val="FFFFFF"/>
        <w:sz w:val="20"/>
        <w:szCs w:val="20"/>
      </w:rPr>
      <w:tblPr/>
      <w:tcPr>
        <w:shd w:val="clear" w:color="auto" w:fill="134753"/>
      </w:tcPr>
    </w:tblStylePr>
    <w:tblStylePr w:type="band1Horz">
      <w:tblPr/>
      <w:tcPr>
        <w:shd w:val="clear" w:color="auto" w:fill="F2F2F2"/>
      </w:tcPr>
    </w:tblStylePr>
    <w:tblStylePr w:type="band2Horz">
      <w:tblPr/>
      <w:tcPr>
        <w:shd w:val="clear" w:color="auto" w:fill="F2F2F2"/>
      </w:tcPr>
    </w:tblStylePr>
  </w:style>
  <w:style w:type="character" w:customStyle="1" w:styleId="UnresolvedMention1">
    <w:name w:val="Unresolved Mention1"/>
    <w:basedOn w:val="DefaultParagraphFont"/>
    <w:uiPriority w:val="99"/>
    <w:semiHidden/>
    <w:unhideWhenUsed/>
    <w:rsid w:val="00875B30"/>
    <w:rPr>
      <w:color w:val="605E5C"/>
      <w:shd w:val="clear" w:color="auto" w:fill="E1DFDD"/>
    </w:rPr>
  </w:style>
  <w:style w:type="paragraph" w:customStyle="1" w:styleId="SCTableContent">
    <w:name w:val="SC Table Content"/>
    <w:basedOn w:val="Normal"/>
    <w:link w:val="SCTableContentDiagrama"/>
    <w:qFormat/>
    <w:rsid w:val="00812BD4"/>
    <w:pPr>
      <w:spacing w:after="0"/>
    </w:pPr>
    <w:rPr>
      <w:rFonts w:ascii="Calibri Light" w:eastAsiaTheme="minorHAnsi" w:hAnsi="Calibri Light" w:cstheme="minorBidi"/>
      <w:bCs w:val="0"/>
      <w:color w:val="000000" w:themeColor="text1"/>
      <w:sz w:val="18"/>
      <w:szCs w:val="18"/>
      <w:lang w:val="en-US" w:eastAsia="en-US"/>
    </w:rPr>
  </w:style>
  <w:style w:type="character" w:customStyle="1" w:styleId="SCTableContentDiagrama">
    <w:name w:val="SC Table Content Diagrama"/>
    <w:basedOn w:val="DefaultParagraphFont"/>
    <w:link w:val="SCTableContent"/>
    <w:rsid w:val="00812BD4"/>
    <w:rPr>
      <w:rFonts w:ascii="Calibri Light" w:eastAsiaTheme="minorHAnsi" w:hAnsi="Calibri Light" w:cstheme="minorBidi"/>
      <w:color w:val="000000" w:themeColor="text1"/>
      <w:sz w:val="18"/>
      <w:szCs w:val="18"/>
      <w:lang w:val="en-US"/>
    </w:rPr>
  </w:style>
  <w:style w:type="table" w:customStyle="1" w:styleId="a3">
    <w:basedOn w:val="TableNormal"/>
    <w:pPr>
      <w:spacing w:before="60" w:after="60"/>
      <w:jc w:val="left"/>
    </w:pPr>
    <w:rPr>
      <w:b/>
      <w:sz w:val="20"/>
      <w:szCs w:val="20"/>
    </w:rPr>
    <w:tblPr>
      <w:tblStyleRowBandSize w:val="1"/>
      <w:tblStyleColBandSize w:val="1"/>
      <w:tblCellMar>
        <w:top w:w="100" w:type="dxa"/>
        <w:left w:w="100" w:type="dxa"/>
        <w:bottom w:w="100" w:type="dxa"/>
        <w:right w:w="100" w:type="dxa"/>
      </w:tblCellMar>
    </w:tblPr>
  </w:style>
  <w:style w:type="table" w:customStyle="1" w:styleId="a4">
    <w:basedOn w:val="TableNormal"/>
    <w:pPr>
      <w:spacing w:before="60" w:after="60"/>
      <w:jc w:val="left"/>
    </w:pPr>
    <w:rPr>
      <w:b/>
      <w:sz w:val="20"/>
      <w:szCs w:val="20"/>
    </w:rPr>
    <w:tblPr>
      <w:tblStyleRowBandSize w:val="1"/>
      <w:tblStyleColBandSize w:val="1"/>
      <w:tblCellMar>
        <w:top w:w="100" w:type="dxa"/>
        <w:left w:w="100" w:type="dxa"/>
        <w:bottom w:w="100" w:type="dxa"/>
        <w:right w:w="100" w:type="dxa"/>
      </w:tblCellMar>
    </w:tblPr>
    <w:tblStylePr w:type="firstRow">
      <w:pPr>
        <w:spacing w:before="0" w:after="0"/>
        <w:jc w:val="left"/>
      </w:pPr>
      <w:rPr>
        <w:rFonts w:ascii="Calibri" w:eastAsia="Calibri" w:hAnsi="Calibri" w:cs="Calibri"/>
        <w:smallCaps w:val="0"/>
        <w:color w:val="FFFFFF"/>
        <w:sz w:val="20"/>
        <w:szCs w:val="20"/>
      </w:rPr>
      <w:tblPr/>
      <w:tcPr>
        <w:shd w:val="clear" w:color="auto" w:fill="134753"/>
      </w:tcPr>
    </w:tblStylePr>
    <w:tblStylePr w:type="band1Horz">
      <w:tblPr/>
      <w:tcPr>
        <w:shd w:val="clear" w:color="auto" w:fill="F2F2F2"/>
      </w:tcPr>
    </w:tblStylePr>
    <w:tblStylePr w:type="band2Horz">
      <w:tblPr/>
      <w:tcPr>
        <w:shd w:val="clear" w:color="auto" w:fill="F2F2F2"/>
      </w:tcPr>
    </w:tblStylePr>
  </w:style>
  <w:style w:type="table" w:customStyle="1" w:styleId="a5">
    <w:basedOn w:val="TableNormal"/>
    <w:pPr>
      <w:spacing w:before="60" w:after="60"/>
      <w:jc w:val="left"/>
    </w:pPr>
    <w:rPr>
      <w:b/>
      <w:sz w:val="20"/>
      <w:szCs w:val="20"/>
    </w:rPr>
    <w:tblPr>
      <w:tblStyleRowBandSize w:val="1"/>
      <w:tblStyleColBandSize w:val="1"/>
      <w:tblCellMar>
        <w:top w:w="100" w:type="dxa"/>
        <w:left w:w="100" w:type="dxa"/>
        <w:bottom w:w="100" w:type="dxa"/>
        <w:right w:w="100" w:type="dxa"/>
      </w:tblCellMar>
    </w:tblPr>
  </w:style>
  <w:style w:type="table" w:customStyle="1" w:styleId="a6">
    <w:basedOn w:val="TableNormal"/>
    <w:pPr>
      <w:spacing w:before="60" w:after="60"/>
      <w:jc w:val="left"/>
    </w:pPr>
    <w:rPr>
      <w:b/>
      <w:sz w:val="20"/>
      <w:szCs w:val="20"/>
    </w:rPr>
    <w:tblPr>
      <w:tblStyleRowBandSize w:val="1"/>
      <w:tblStyleColBandSize w:val="1"/>
      <w:tblCellMar>
        <w:top w:w="100" w:type="dxa"/>
        <w:left w:w="100" w:type="dxa"/>
        <w:bottom w:w="100" w:type="dxa"/>
        <w:right w:w="100" w:type="dxa"/>
      </w:tblCellMar>
    </w:tblPr>
    <w:tblStylePr w:type="firstRow">
      <w:pPr>
        <w:spacing w:before="0" w:after="0"/>
        <w:jc w:val="left"/>
      </w:pPr>
      <w:rPr>
        <w:rFonts w:ascii="Calibri" w:eastAsia="Calibri" w:hAnsi="Calibri" w:cs="Calibri"/>
        <w:smallCaps w:val="0"/>
        <w:color w:val="FFFFFF"/>
        <w:sz w:val="20"/>
        <w:szCs w:val="20"/>
      </w:rPr>
      <w:tblPr/>
      <w:tcPr>
        <w:shd w:val="clear" w:color="auto" w:fill="134753"/>
      </w:tcPr>
    </w:tblStylePr>
    <w:tblStylePr w:type="band1Horz">
      <w:tblPr/>
      <w:tcPr>
        <w:shd w:val="clear" w:color="auto" w:fill="F2F2F2"/>
      </w:tcPr>
    </w:tblStylePr>
    <w:tblStylePr w:type="band2Horz">
      <w:tblPr/>
      <w:tcPr>
        <w:shd w:val="clear" w:color="auto" w:fill="F2F2F2"/>
      </w:tcPr>
    </w:tblStylePr>
  </w:style>
  <w:style w:type="table" w:customStyle="1" w:styleId="a7">
    <w:basedOn w:val="TableNormal"/>
    <w:pPr>
      <w:spacing w:before="60" w:after="60"/>
      <w:jc w:val="left"/>
    </w:pPr>
    <w:rPr>
      <w:b/>
      <w:sz w:val="20"/>
      <w:szCs w:val="20"/>
    </w:rPr>
    <w:tblPr>
      <w:tblStyleRowBandSize w:val="1"/>
      <w:tblStyleColBandSize w:val="1"/>
      <w:tblCellMar>
        <w:top w:w="100" w:type="dxa"/>
        <w:left w:w="100" w:type="dxa"/>
        <w:bottom w:w="100" w:type="dxa"/>
        <w:right w:w="100" w:type="dxa"/>
      </w:tblCellMar>
    </w:tblPr>
    <w:tblStylePr w:type="firstRow">
      <w:pPr>
        <w:spacing w:before="0" w:after="0"/>
        <w:jc w:val="left"/>
      </w:pPr>
      <w:rPr>
        <w:rFonts w:ascii="Calibri" w:eastAsia="Calibri" w:hAnsi="Calibri" w:cs="Calibri"/>
        <w:smallCaps w:val="0"/>
        <w:color w:val="FFFFFF"/>
        <w:sz w:val="20"/>
        <w:szCs w:val="20"/>
      </w:rPr>
      <w:tblPr/>
      <w:tcPr>
        <w:shd w:val="clear" w:color="auto" w:fill="134753"/>
      </w:tcPr>
    </w:tblStylePr>
    <w:tblStylePr w:type="band1Horz">
      <w:tblPr/>
      <w:tcPr>
        <w:shd w:val="clear" w:color="auto" w:fill="F2F2F2"/>
      </w:tcPr>
    </w:tblStylePr>
    <w:tblStylePr w:type="band2Horz">
      <w:tblPr/>
      <w:tcPr>
        <w:shd w:val="clear" w:color="auto" w:fill="F2F2F2"/>
      </w:tcPr>
    </w:tblStylePr>
  </w:style>
  <w:style w:type="table" w:customStyle="1" w:styleId="a8">
    <w:basedOn w:val="TableNormal"/>
    <w:tblPr>
      <w:tblStyleRowBandSize w:val="1"/>
      <w:tblStyleColBandSize w:val="1"/>
      <w:tblCellMar>
        <w:top w:w="28" w:type="dxa"/>
        <w:left w:w="28" w:type="dxa"/>
        <w:bottom w:w="28" w:type="dxa"/>
        <w:right w:w="28" w:type="dxa"/>
      </w:tblCellMar>
    </w:tblPr>
  </w:style>
  <w:style w:type="table" w:customStyle="1" w:styleId="a9">
    <w:basedOn w:val="TableNormal"/>
    <w:tblPr>
      <w:tblStyleRowBandSize w:val="1"/>
      <w:tblStyleColBandSize w:val="1"/>
      <w:tblCellMar>
        <w:left w:w="115" w:type="dxa"/>
        <w:right w:w="115" w:type="dxa"/>
      </w:tblCellMar>
    </w:tblPr>
  </w:style>
  <w:style w:type="table" w:customStyle="1" w:styleId="aa">
    <w:basedOn w:val="TableNormal"/>
    <w:pPr>
      <w:spacing w:before="60" w:after="60"/>
      <w:jc w:val="left"/>
    </w:pPr>
    <w:rPr>
      <w:b/>
      <w:sz w:val="20"/>
      <w:szCs w:val="20"/>
    </w:rPr>
    <w:tblPr>
      <w:tblStyleRowBandSize w:val="1"/>
      <w:tblStyleColBandSize w:val="1"/>
      <w:tblCellMar>
        <w:top w:w="100" w:type="dxa"/>
        <w:left w:w="100" w:type="dxa"/>
        <w:bottom w:w="100" w:type="dxa"/>
        <w:right w:w="100" w:type="dxa"/>
      </w:tblCellMar>
    </w:tblPr>
    <w:tblStylePr w:type="firstRow">
      <w:pPr>
        <w:spacing w:before="0" w:after="0"/>
        <w:jc w:val="left"/>
      </w:pPr>
      <w:rPr>
        <w:rFonts w:ascii="Calibri" w:eastAsia="Calibri" w:hAnsi="Calibri" w:cs="Calibri"/>
        <w:smallCaps w:val="0"/>
        <w:color w:val="FFFFFF"/>
        <w:sz w:val="20"/>
        <w:szCs w:val="20"/>
      </w:rPr>
      <w:tblPr/>
      <w:tcPr>
        <w:shd w:val="clear" w:color="auto" w:fill="134753"/>
      </w:tcPr>
    </w:tblStylePr>
    <w:tblStylePr w:type="band1Horz">
      <w:tblPr/>
      <w:tcPr>
        <w:shd w:val="clear" w:color="auto" w:fill="F2F2F2"/>
      </w:tcPr>
    </w:tblStylePr>
    <w:tblStylePr w:type="band2Horz">
      <w:tblPr/>
      <w:tcPr>
        <w:shd w:val="clear" w:color="auto" w:fill="F2F2F2"/>
      </w:tcPr>
    </w:tblStylePr>
  </w:style>
  <w:style w:type="table" w:customStyle="1" w:styleId="ab">
    <w:basedOn w:val="TableNormal"/>
    <w:pPr>
      <w:spacing w:before="60" w:after="60"/>
      <w:jc w:val="left"/>
    </w:pPr>
    <w:rPr>
      <w:b/>
      <w:sz w:val="20"/>
      <w:szCs w:val="20"/>
    </w:rPr>
    <w:tblPr>
      <w:tblStyleRowBandSize w:val="1"/>
      <w:tblStyleColBandSize w:val="1"/>
      <w:tblCellMar>
        <w:top w:w="100" w:type="dxa"/>
        <w:left w:w="100" w:type="dxa"/>
        <w:bottom w:w="100" w:type="dxa"/>
        <w:right w:w="100" w:type="dxa"/>
      </w:tblCellMar>
    </w:tblPr>
  </w:style>
  <w:style w:type="table" w:customStyle="1" w:styleId="ac">
    <w:basedOn w:val="TableNormal"/>
    <w:pPr>
      <w:spacing w:before="60" w:after="60"/>
      <w:jc w:val="left"/>
    </w:pPr>
    <w:rPr>
      <w:b/>
      <w:sz w:val="20"/>
      <w:szCs w:val="20"/>
    </w:rPr>
    <w:tblPr>
      <w:tblStyleRowBandSize w:val="1"/>
      <w:tblStyleColBandSize w:val="1"/>
      <w:tblCellMar>
        <w:top w:w="100" w:type="dxa"/>
        <w:left w:w="100" w:type="dxa"/>
        <w:bottom w:w="100" w:type="dxa"/>
        <w:right w:w="100" w:type="dxa"/>
      </w:tblCellMar>
    </w:tblPr>
    <w:tblStylePr w:type="firstRow">
      <w:pPr>
        <w:spacing w:before="0" w:after="0"/>
        <w:jc w:val="left"/>
      </w:pPr>
      <w:rPr>
        <w:rFonts w:ascii="Calibri" w:eastAsia="Calibri" w:hAnsi="Calibri" w:cs="Calibri"/>
        <w:smallCaps w:val="0"/>
        <w:color w:val="FFFFFF"/>
        <w:sz w:val="20"/>
        <w:szCs w:val="20"/>
      </w:rPr>
      <w:tblPr/>
      <w:tcPr>
        <w:shd w:val="clear" w:color="auto" w:fill="134753"/>
      </w:tcPr>
    </w:tblStylePr>
    <w:tblStylePr w:type="band1Horz">
      <w:tblPr/>
      <w:tcPr>
        <w:shd w:val="clear" w:color="auto" w:fill="F2F2F2"/>
      </w:tcPr>
    </w:tblStylePr>
    <w:tblStylePr w:type="band2Horz">
      <w:tblPr/>
      <w:tcPr>
        <w:shd w:val="clear" w:color="auto" w:fill="F2F2F2"/>
      </w:tcPr>
    </w:tblStylePr>
  </w:style>
  <w:style w:type="table" w:customStyle="1" w:styleId="ad">
    <w:basedOn w:val="TableNormal"/>
    <w:pPr>
      <w:spacing w:before="60" w:after="60"/>
      <w:jc w:val="left"/>
    </w:pPr>
    <w:rPr>
      <w:b/>
      <w:sz w:val="20"/>
      <w:szCs w:val="20"/>
    </w:rPr>
    <w:tblPr>
      <w:tblStyleRowBandSize w:val="1"/>
      <w:tblStyleColBandSize w:val="1"/>
      <w:tblCellMar>
        <w:top w:w="100" w:type="dxa"/>
        <w:left w:w="100" w:type="dxa"/>
        <w:bottom w:w="100" w:type="dxa"/>
        <w:right w:w="100" w:type="dxa"/>
      </w:tblCellMar>
    </w:tblPr>
  </w:style>
  <w:style w:type="table" w:customStyle="1" w:styleId="ae">
    <w:basedOn w:val="TableNormal"/>
    <w:pPr>
      <w:spacing w:before="60" w:after="60"/>
      <w:jc w:val="left"/>
    </w:pPr>
    <w:rPr>
      <w:b/>
      <w:sz w:val="20"/>
      <w:szCs w:val="20"/>
    </w:rPr>
    <w:tblPr>
      <w:tblStyleRowBandSize w:val="1"/>
      <w:tblStyleColBandSize w:val="1"/>
      <w:tblCellMar>
        <w:top w:w="100" w:type="dxa"/>
        <w:left w:w="100" w:type="dxa"/>
        <w:bottom w:w="100" w:type="dxa"/>
        <w:right w:w="100" w:type="dxa"/>
      </w:tblCellMar>
    </w:tblPr>
    <w:tblStylePr w:type="firstRow">
      <w:pPr>
        <w:spacing w:before="0" w:after="0"/>
        <w:jc w:val="left"/>
      </w:pPr>
      <w:rPr>
        <w:rFonts w:ascii="Calibri" w:eastAsia="Calibri" w:hAnsi="Calibri" w:cs="Calibri"/>
        <w:smallCaps w:val="0"/>
        <w:color w:val="FFFFFF"/>
        <w:sz w:val="20"/>
        <w:szCs w:val="20"/>
      </w:rPr>
      <w:tblPr/>
      <w:tcPr>
        <w:shd w:val="clear" w:color="auto" w:fill="134753"/>
      </w:tcPr>
    </w:tblStylePr>
    <w:tblStylePr w:type="band1Horz">
      <w:tblPr/>
      <w:tcPr>
        <w:shd w:val="clear" w:color="auto" w:fill="F2F2F2"/>
      </w:tcPr>
    </w:tblStylePr>
    <w:tblStylePr w:type="band2Horz">
      <w:tblPr/>
      <w:tcPr>
        <w:shd w:val="clear" w:color="auto" w:fill="F2F2F2"/>
      </w:tcPr>
    </w:tblStylePr>
  </w:style>
  <w:style w:type="table" w:customStyle="1" w:styleId="af">
    <w:basedOn w:val="TableNormal"/>
    <w:pPr>
      <w:spacing w:before="60" w:after="60"/>
      <w:jc w:val="left"/>
    </w:pPr>
    <w:rPr>
      <w:b/>
      <w:sz w:val="20"/>
      <w:szCs w:val="20"/>
    </w:rPr>
    <w:tblPr>
      <w:tblStyleRowBandSize w:val="1"/>
      <w:tblStyleColBandSize w:val="1"/>
      <w:tblCellMar>
        <w:top w:w="100" w:type="dxa"/>
        <w:left w:w="100" w:type="dxa"/>
        <w:bottom w:w="100" w:type="dxa"/>
        <w:right w:w="100" w:type="dxa"/>
      </w:tblCellMar>
    </w:tblPr>
    <w:tblStylePr w:type="firstRow">
      <w:pPr>
        <w:spacing w:before="0" w:after="0"/>
        <w:jc w:val="left"/>
      </w:pPr>
      <w:rPr>
        <w:rFonts w:ascii="Calibri" w:eastAsia="Calibri" w:hAnsi="Calibri" w:cs="Calibri"/>
        <w:smallCaps w:val="0"/>
        <w:color w:val="FFFFFF"/>
        <w:sz w:val="20"/>
        <w:szCs w:val="20"/>
      </w:rPr>
      <w:tblPr/>
      <w:tcPr>
        <w:shd w:val="clear" w:color="auto" w:fill="134753"/>
      </w:tcPr>
    </w:tblStylePr>
    <w:tblStylePr w:type="band1Horz">
      <w:tblPr/>
      <w:tcPr>
        <w:shd w:val="clear" w:color="auto" w:fill="F2F2F2"/>
      </w:tcPr>
    </w:tblStylePr>
    <w:tblStylePr w:type="band2Horz">
      <w:tblPr/>
      <w:tcPr>
        <w:shd w:val="clear" w:color="auto" w:fill="F2F2F2"/>
      </w:tcPr>
    </w:tblStylePr>
  </w:style>
  <w:style w:type="table" w:customStyle="1" w:styleId="af0">
    <w:basedOn w:val="TableNormal"/>
    <w:pPr>
      <w:spacing w:before="60" w:after="60"/>
      <w:jc w:val="left"/>
    </w:pPr>
    <w:rPr>
      <w:b/>
      <w:sz w:val="20"/>
      <w:szCs w:val="20"/>
    </w:rPr>
    <w:tblPr>
      <w:tblStyleRowBandSize w:val="1"/>
      <w:tblStyleColBandSize w:val="1"/>
      <w:tblCellMar>
        <w:top w:w="100" w:type="dxa"/>
        <w:left w:w="100" w:type="dxa"/>
        <w:bottom w:w="100" w:type="dxa"/>
        <w:right w:w="100" w:type="dxa"/>
      </w:tblCellMar>
    </w:tblPr>
  </w:style>
  <w:style w:type="table" w:customStyle="1" w:styleId="af1">
    <w:basedOn w:val="TableNormal"/>
    <w:pPr>
      <w:spacing w:before="60" w:after="60"/>
      <w:jc w:val="left"/>
    </w:pPr>
    <w:rPr>
      <w:b/>
      <w:sz w:val="20"/>
      <w:szCs w:val="20"/>
    </w:rPr>
    <w:tblPr>
      <w:tblStyleRowBandSize w:val="1"/>
      <w:tblStyleColBandSize w:val="1"/>
      <w:tblCellMar>
        <w:top w:w="100" w:type="dxa"/>
        <w:left w:w="100" w:type="dxa"/>
        <w:bottom w:w="100" w:type="dxa"/>
        <w:right w:w="100" w:type="dxa"/>
      </w:tblCellMar>
    </w:tblPr>
  </w:style>
  <w:style w:type="table" w:customStyle="1" w:styleId="af2">
    <w:basedOn w:val="TableNormal"/>
    <w:pPr>
      <w:spacing w:before="60" w:after="60"/>
      <w:jc w:val="left"/>
    </w:pPr>
    <w:rPr>
      <w:b/>
      <w:sz w:val="20"/>
      <w:szCs w:val="20"/>
    </w:rPr>
    <w:tblPr>
      <w:tblStyleRowBandSize w:val="1"/>
      <w:tblStyleColBandSize w:val="1"/>
      <w:tblCellMar>
        <w:top w:w="100" w:type="dxa"/>
        <w:left w:w="100" w:type="dxa"/>
        <w:bottom w:w="100" w:type="dxa"/>
        <w:right w:w="100" w:type="dxa"/>
      </w:tblCellMar>
    </w:tblPr>
    <w:tblStylePr w:type="firstRow">
      <w:pPr>
        <w:spacing w:before="0" w:after="0"/>
        <w:jc w:val="left"/>
      </w:pPr>
      <w:rPr>
        <w:rFonts w:ascii="Calibri" w:eastAsia="Calibri" w:hAnsi="Calibri" w:cs="Calibri"/>
        <w:smallCaps w:val="0"/>
        <w:color w:val="FFFFFF"/>
        <w:sz w:val="20"/>
        <w:szCs w:val="20"/>
      </w:rPr>
      <w:tblPr/>
      <w:tcPr>
        <w:shd w:val="clear" w:color="auto" w:fill="134753"/>
      </w:tcPr>
    </w:tblStylePr>
    <w:tblStylePr w:type="band1Horz">
      <w:tblPr/>
      <w:tcPr>
        <w:shd w:val="clear" w:color="auto" w:fill="F2F2F2"/>
      </w:tcPr>
    </w:tblStylePr>
    <w:tblStylePr w:type="band2Horz">
      <w:tblPr/>
      <w:tcPr>
        <w:shd w:val="clear" w:color="auto" w:fill="F2F2F2"/>
      </w:tcPr>
    </w:tblStylePr>
  </w:style>
  <w:style w:type="table" w:customStyle="1" w:styleId="af3">
    <w:basedOn w:val="TableNormal"/>
    <w:pPr>
      <w:spacing w:before="60" w:after="60"/>
      <w:jc w:val="left"/>
    </w:pPr>
    <w:rPr>
      <w:b/>
      <w:sz w:val="20"/>
      <w:szCs w:val="20"/>
    </w:rPr>
    <w:tblPr>
      <w:tblStyleRowBandSize w:val="1"/>
      <w:tblStyleColBandSize w:val="1"/>
      <w:tblCellMar>
        <w:top w:w="100" w:type="dxa"/>
        <w:left w:w="100" w:type="dxa"/>
        <w:bottom w:w="100" w:type="dxa"/>
        <w:right w:w="100" w:type="dxa"/>
      </w:tblCellMar>
    </w:tblPr>
  </w:style>
  <w:style w:type="table" w:customStyle="1" w:styleId="af4">
    <w:basedOn w:val="TableNormal"/>
    <w:pPr>
      <w:spacing w:before="60" w:after="60"/>
      <w:jc w:val="left"/>
    </w:pPr>
    <w:rPr>
      <w:b/>
      <w:sz w:val="20"/>
      <w:szCs w:val="20"/>
    </w:rPr>
    <w:tblPr>
      <w:tblStyleRowBandSize w:val="1"/>
      <w:tblStyleColBandSize w:val="1"/>
      <w:tblCellMar>
        <w:top w:w="100" w:type="dxa"/>
        <w:left w:w="100" w:type="dxa"/>
        <w:bottom w:w="100" w:type="dxa"/>
        <w:right w:w="100" w:type="dxa"/>
      </w:tblCellMar>
    </w:tblPr>
    <w:tblStylePr w:type="firstRow">
      <w:pPr>
        <w:spacing w:before="0" w:after="0"/>
        <w:jc w:val="left"/>
      </w:pPr>
      <w:rPr>
        <w:rFonts w:ascii="Calibri" w:eastAsia="Calibri" w:hAnsi="Calibri" w:cs="Calibri"/>
        <w:smallCaps w:val="0"/>
        <w:color w:val="FFFFFF"/>
        <w:sz w:val="20"/>
        <w:szCs w:val="20"/>
      </w:rPr>
      <w:tblPr/>
      <w:tcPr>
        <w:shd w:val="clear" w:color="auto" w:fill="134753"/>
      </w:tcPr>
    </w:tblStylePr>
    <w:tblStylePr w:type="band1Horz">
      <w:tblPr/>
      <w:tcPr>
        <w:shd w:val="clear" w:color="auto" w:fill="F2F2F2"/>
      </w:tcPr>
    </w:tblStylePr>
    <w:tblStylePr w:type="band2Horz">
      <w:tblPr/>
      <w:tcPr>
        <w:shd w:val="clear" w:color="auto" w:fill="F2F2F2"/>
      </w:tcPr>
    </w:tblStyle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pPr>
      <w:spacing w:before="60" w:after="60"/>
      <w:jc w:val="left"/>
    </w:pPr>
    <w:rPr>
      <w:b/>
      <w:sz w:val="20"/>
      <w:szCs w:val="20"/>
    </w:rPr>
    <w:tblPr>
      <w:tblStyleRowBandSize w:val="1"/>
      <w:tblStyleColBandSize w:val="1"/>
      <w:tblCellMar>
        <w:top w:w="100" w:type="dxa"/>
        <w:left w:w="100" w:type="dxa"/>
        <w:bottom w:w="100" w:type="dxa"/>
        <w:right w:w="100" w:type="dxa"/>
      </w:tblCellMar>
    </w:tblPr>
    <w:tblStylePr w:type="firstRow">
      <w:pPr>
        <w:spacing w:before="0" w:after="0"/>
        <w:jc w:val="left"/>
      </w:pPr>
      <w:rPr>
        <w:rFonts w:ascii="Calibri" w:eastAsia="Calibri" w:hAnsi="Calibri" w:cs="Calibri"/>
        <w:smallCaps w:val="0"/>
        <w:color w:val="FFFFFF"/>
        <w:sz w:val="20"/>
        <w:szCs w:val="20"/>
      </w:rPr>
      <w:tblPr/>
      <w:tcPr>
        <w:shd w:val="clear" w:color="auto" w:fill="134753"/>
      </w:tcPr>
    </w:tblStylePr>
    <w:tblStylePr w:type="band1Horz">
      <w:tblPr/>
      <w:tcPr>
        <w:shd w:val="clear" w:color="auto" w:fill="F2F2F2"/>
      </w:tcPr>
    </w:tblStylePr>
    <w:tblStylePr w:type="band2Horz">
      <w:tblPr/>
      <w:tcPr>
        <w:shd w:val="clear" w:color="auto" w:fill="F2F2F2"/>
      </w:tcPr>
    </w:tblStylePr>
  </w:style>
  <w:style w:type="table" w:customStyle="1" w:styleId="af7">
    <w:basedOn w:val="TableNormal"/>
    <w:pPr>
      <w:spacing w:before="60" w:after="60"/>
      <w:jc w:val="left"/>
    </w:pPr>
    <w:rPr>
      <w:b/>
      <w:sz w:val="20"/>
      <w:szCs w:val="20"/>
    </w:rPr>
    <w:tblPr>
      <w:tblStyleRowBandSize w:val="1"/>
      <w:tblStyleColBandSize w:val="1"/>
      <w:tblCellMar>
        <w:top w:w="100" w:type="dxa"/>
        <w:left w:w="100" w:type="dxa"/>
        <w:bottom w:w="100" w:type="dxa"/>
        <w:right w:w="100" w:type="dxa"/>
      </w:tblCellMar>
    </w:tblPr>
    <w:tblStylePr w:type="firstRow">
      <w:pPr>
        <w:spacing w:before="0" w:after="0"/>
        <w:jc w:val="left"/>
      </w:pPr>
      <w:rPr>
        <w:rFonts w:ascii="Calibri" w:eastAsia="Calibri" w:hAnsi="Calibri" w:cs="Calibri"/>
        <w:smallCaps w:val="0"/>
        <w:color w:val="FFFFFF"/>
        <w:sz w:val="20"/>
        <w:szCs w:val="20"/>
      </w:rPr>
      <w:tblPr/>
      <w:tcPr>
        <w:shd w:val="clear" w:color="auto" w:fill="134753"/>
      </w:tcPr>
    </w:tblStylePr>
    <w:tblStylePr w:type="band1Horz">
      <w:tblPr/>
      <w:tcPr>
        <w:shd w:val="clear" w:color="auto" w:fill="F2F2F2"/>
      </w:tcPr>
    </w:tblStylePr>
    <w:tblStylePr w:type="band2Horz">
      <w:tblPr/>
      <w:tcPr>
        <w:shd w:val="clear" w:color="auto" w:fill="F2F2F2"/>
      </w:tcPr>
    </w:tblStylePr>
  </w:style>
  <w:style w:type="table" w:customStyle="1" w:styleId="af8">
    <w:basedOn w:val="TableNormal"/>
    <w:pPr>
      <w:spacing w:before="60" w:after="60"/>
      <w:jc w:val="left"/>
    </w:pPr>
    <w:rPr>
      <w:b/>
      <w:sz w:val="20"/>
      <w:szCs w:val="20"/>
    </w:rPr>
    <w:tblPr>
      <w:tblStyleRowBandSize w:val="1"/>
      <w:tblStyleColBandSize w:val="1"/>
      <w:tblCellMar>
        <w:top w:w="100" w:type="dxa"/>
        <w:left w:w="100" w:type="dxa"/>
        <w:bottom w:w="100" w:type="dxa"/>
        <w:right w:w="100" w:type="dxa"/>
      </w:tblCellMar>
    </w:tblPr>
  </w:style>
  <w:style w:type="table" w:customStyle="1" w:styleId="af9">
    <w:basedOn w:val="TableNormal"/>
    <w:pPr>
      <w:spacing w:before="60" w:after="60"/>
      <w:jc w:val="left"/>
    </w:pPr>
    <w:rPr>
      <w:b/>
      <w:sz w:val="20"/>
      <w:szCs w:val="20"/>
    </w:rPr>
    <w:tblPr>
      <w:tblStyleRowBandSize w:val="1"/>
      <w:tblStyleColBandSize w:val="1"/>
      <w:tblCellMar>
        <w:top w:w="100" w:type="dxa"/>
        <w:left w:w="100" w:type="dxa"/>
        <w:bottom w:w="100" w:type="dxa"/>
        <w:right w:w="100" w:type="dxa"/>
      </w:tblCellMar>
    </w:tblPr>
    <w:tblStylePr w:type="firstRow">
      <w:pPr>
        <w:spacing w:before="0" w:after="0"/>
        <w:jc w:val="left"/>
      </w:pPr>
      <w:rPr>
        <w:rFonts w:ascii="Calibri" w:eastAsia="Calibri" w:hAnsi="Calibri" w:cs="Calibri"/>
        <w:smallCaps w:val="0"/>
        <w:color w:val="FFFFFF"/>
        <w:sz w:val="20"/>
        <w:szCs w:val="20"/>
      </w:rPr>
      <w:tblPr/>
      <w:tcPr>
        <w:shd w:val="clear" w:color="auto" w:fill="134753"/>
      </w:tcPr>
    </w:tblStylePr>
    <w:tblStylePr w:type="band1Horz">
      <w:tblPr/>
      <w:tcPr>
        <w:shd w:val="clear" w:color="auto" w:fill="F2F2F2"/>
      </w:tcPr>
    </w:tblStylePr>
    <w:tblStylePr w:type="band2Horz">
      <w:tblPr/>
      <w:tcPr>
        <w:shd w:val="clear" w:color="auto" w:fill="F2F2F2"/>
      </w:tcPr>
    </w:tblStylePr>
  </w:style>
  <w:style w:type="table" w:customStyle="1" w:styleId="afa">
    <w:basedOn w:val="TableNormal"/>
    <w:pPr>
      <w:spacing w:before="60" w:after="60"/>
      <w:jc w:val="left"/>
    </w:pPr>
    <w:rPr>
      <w:b/>
      <w:sz w:val="20"/>
      <w:szCs w:val="20"/>
    </w:rPr>
    <w:tblPr>
      <w:tblStyleRowBandSize w:val="1"/>
      <w:tblStyleColBandSize w:val="1"/>
      <w:tblCellMar>
        <w:top w:w="100" w:type="dxa"/>
        <w:left w:w="100" w:type="dxa"/>
        <w:bottom w:w="100" w:type="dxa"/>
        <w:right w:w="100" w:type="dxa"/>
      </w:tblCellMar>
    </w:tblPr>
    <w:tblStylePr w:type="firstRow">
      <w:pPr>
        <w:spacing w:before="0" w:after="0"/>
        <w:jc w:val="left"/>
      </w:pPr>
      <w:rPr>
        <w:rFonts w:ascii="Calibri" w:eastAsia="Calibri" w:hAnsi="Calibri" w:cs="Calibri"/>
        <w:smallCaps w:val="0"/>
        <w:color w:val="FFFFFF"/>
        <w:sz w:val="20"/>
        <w:szCs w:val="20"/>
      </w:rPr>
      <w:tblPr/>
      <w:tcPr>
        <w:shd w:val="clear" w:color="auto" w:fill="134753"/>
      </w:tcPr>
    </w:tblStylePr>
    <w:tblStylePr w:type="band1Horz">
      <w:tblPr/>
      <w:tcPr>
        <w:shd w:val="clear" w:color="auto" w:fill="F2F2F2"/>
      </w:tcPr>
    </w:tblStylePr>
    <w:tblStylePr w:type="band2Horz">
      <w:tblPr/>
      <w:tcPr>
        <w:shd w:val="clear" w:color="auto" w:fill="F2F2F2"/>
      </w:tcPr>
    </w:tblStylePr>
  </w:style>
  <w:style w:type="table" w:customStyle="1" w:styleId="afb">
    <w:basedOn w:val="TableNormal"/>
    <w:pPr>
      <w:spacing w:before="60" w:after="60"/>
      <w:jc w:val="left"/>
    </w:pPr>
    <w:rPr>
      <w:b/>
      <w:sz w:val="20"/>
      <w:szCs w:val="20"/>
    </w:rPr>
    <w:tblPr>
      <w:tblStyleRowBandSize w:val="1"/>
      <w:tblStyleColBandSize w:val="1"/>
      <w:tblCellMar>
        <w:top w:w="100" w:type="dxa"/>
        <w:left w:w="100" w:type="dxa"/>
        <w:bottom w:w="100" w:type="dxa"/>
        <w:right w:w="100" w:type="dxa"/>
      </w:tblCellMar>
    </w:tblPr>
  </w:style>
  <w:style w:type="table" w:customStyle="1" w:styleId="afc">
    <w:basedOn w:val="TableNormal"/>
    <w:pPr>
      <w:spacing w:before="60" w:after="60"/>
      <w:jc w:val="left"/>
    </w:pPr>
    <w:rPr>
      <w:b/>
      <w:sz w:val="20"/>
      <w:szCs w:val="20"/>
    </w:rPr>
    <w:tblPr>
      <w:tblStyleRowBandSize w:val="1"/>
      <w:tblStyleColBandSize w:val="1"/>
      <w:tblCellMar>
        <w:top w:w="100" w:type="dxa"/>
        <w:left w:w="100" w:type="dxa"/>
        <w:bottom w:w="100" w:type="dxa"/>
        <w:right w:w="100" w:type="dxa"/>
      </w:tblCellMar>
    </w:tblPr>
  </w:style>
  <w:style w:type="table" w:customStyle="1" w:styleId="afd">
    <w:basedOn w:val="TableNormal"/>
    <w:pPr>
      <w:spacing w:before="60" w:after="60"/>
      <w:jc w:val="left"/>
    </w:pPr>
    <w:rPr>
      <w:b/>
      <w:sz w:val="20"/>
      <w:szCs w:val="20"/>
    </w:rPr>
    <w:tblPr>
      <w:tblStyleRowBandSize w:val="1"/>
      <w:tblStyleColBandSize w:val="1"/>
      <w:tblCellMar>
        <w:top w:w="100" w:type="dxa"/>
        <w:left w:w="100" w:type="dxa"/>
        <w:bottom w:w="100" w:type="dxa"/>
        <w:right w:w="100" w:type="dxa"/>
      </w:tblCellMar>
    </w:tblPr>
    <w:tblStylePr w:type="firstRow">
      <w:pPr>
        <w:spacing w:before="0" w:after="0"/>
        <w:jc w:val="left"/>
      </w:pPr>
      <w:rPr>
        <w:rFonts w:ascii="Calibri" w:eastAsia="Calibri" w:hAnsi="Calibri" w:cs="Calibri"/>
        <w:smallCaps w:val="0"/>
        <w:color w:val="FFFFFF"/>
        <w:sz w:val="20"/>
        <w:szCs w:val="20"/>
      </w:rPr>
      <w:tblPr/>
      <w:tcPr>
        <w:shd w:val="clear" w:color="auto" w:fill="134753"/>
      </w:tcPr>
    </w:tblStylePr>
    <w:tblStylePr w:type="band1Horz">
      <w:tblPr/>
      <w:tcPr>
        <w:shd w:val="clear" w:color="auto" w:fill="F2F2F2"/>
      </w:tcPr>
    </w:tblStylePr>
    <w:tblStylePr w:type="band2Horz">
      <w:tblPr/>
      <w:tcPr>
        <w:shd w:val="clear" w:color="auto" w:fill="F2F2F2"/>
      </w:tcPr>
    </w:tblStylePr>
  </w:style>
  <w:style w:type="table" w:customStyle="1" w:styleId="afe">
    <w:basedOn w:val="TableNormal"/>
    <w:pPr>
      <w:spacing w:before="60" w:after="60"/>
      <w:jc w:val="left"/>
    </w:pPr>
    <w:rPr>
      <w:b/>
      <w:sz w:val="20"/>
      <w:szCs w:val="20"/>
    </w:rPr>
    <w:tblPr>
      <w:tblStyleRowBandSize w:val="1"/>
      <w:tblStyleColBandSize w:val="1"/>
      <w:tblCellMar>
        <w:top w:w="100" w:type="dxa"/>
        <w:left w:w="100" w:type="dxa"/>
        <w:bottom w:w="100" w:type="dxa"/>
        <w:right w:w="100" w:type="dxa"/>
      </w:tblCellMar>
    </w:tblPr>
  </w:style>
  <w:style w:type="table" w:customStyle="1" w:styleId="aff">
    <w:basedOn w:val="TableNormal"/>
    <w:pPr>
      <w:spacing w:before="60" w:after="60"/>
      <w:jc w:val="left"/>
    </w:pPr>
    <w:rPr>
      <w:b/>
      <w:sz w:val="20"/>
      <w:szCs w:val="20"/>
    </w:rPr>
    <w:tblPr>
      <w:tblStyleRowBandSize w:val="1"/>
      <w:tblStyleColBandSize w:val="1"/>
      <w:tblCellMar>
        <w:top w:w="100" w:type="dxa"/>
        <w:left w:w="100" w:type="dxa"/>
        <w:bottom w:w="100" w:type="dxa"/>
        <w:right w:w="100" w:type="dxa"/>
      </w:tblCellMar>
    </w:tblPr>
    <w:tblStylePr w:type="firstRow">
      <w:pPr>
        <w:spacing w:before="0" w:after="0"/>
        <w:jc w:val="left"/>
      </w:pPr>
      <w:rPr>
        <w:rFonts w:ascii="Calibri" w:eastAsia="Calibri" w:hAnsi="Calibri" w:cs="Calibri"/>
        <w:smallCaps w:val="0"/>
        <w:color w:val="FFFFFF"/>
        <w:sz w:val="20"/>
        <w:szCs w:val="20"/>
      </w:rPr>
      <w:tblPr/>
      <w:tcPr>
        <w:shd w:val="clear" w:color="auto" w:fill="134753"/>
      </w:tcPr>
    </w:tblStylePr>
    <w:tblStylePr w:type="band1Horz">
      <w:tblPr/>
      <w:tcPr>
        <w:shd w:val="clear" w:color="auto" w:fill="F2F2F2"/>
      </w:tcPr>
    </w:tblStylePr>
    <w:tblStylePr w:type="band2Horz">
      <w:tblPr/>
      <w:tcPr>
        <w:shd w:val="clear" w:color="auto" w:fill="F2F2F2"/>
      </w:tcPr>
    </w:tblStylePr>
  </w:style>
  <w:style w:type="table" w:customStyle="1" w:styleId="aff0">
    <w:basedOn w:val="TableNormal"/>
    <w:pPr>
      <w:spacing w:before="60" w:after="60"/>
      <w:jc w:val="left"/>
    </w:pPr>
    <w:rPr>
      <w:b/>
      <w:sz w:val="20"/>
      <w:szCs w:val="20"/>
    </w:rPr>
    <w:tblPr>
      <w:tblStyleRowBandSize w:val="1"/>
      <w:tblStyleColBandSize w:val="1"/>
      <w:tblCellMar>
        <w:top w:w="100" w:type="dxa"/>
        <w:left w:w="100" w:type="dxa"/>
        <w:bottom w:w="100" w:type="dxa"/>
        <w:right w:w="100" w:type="dxa"/>
      </w:tblCellMar>
    </w:tblPr>
  </w:style>
  <w:style w:type="table" w:customStyle="1" w:styleId="aff1">
    <w:basedOn w:val="TableNormal"/>
    <w:pPr>
      <w:spacing w:before="60" w:after="60"/>
      <w:jc w:val="left"/>
    </w:pPr>
    <w:rPr>
      <w:b/>
      <w:sz w:val="20"/>
      <w:szCs w:val="20"/>
    </w:rPr>
    <w:tblPr>
      <w:tblStyleRowBandSize w:val="1"/>
      <w:tblStyleColBandSize w:val="1"/>
      <w:tblCellMar>
        <w:top w:w="100" w:type="dxa"/>
        <w:left w:w="100" w:type="dxa"/>
        <w:bottom w:w="100" w:type="dxa"/>
        <w:right w:w="100" w:type="dxa"/>
      </w:tblCellMar>
    </w:tblPr>
    <w:tblStylePr w:type="firstRow">
      <w:pPr>
        <w:spacing w:before="0" w:after="0"/>
        <w:jc w:val="left"/>
      </w:pPr>
      <w:rPr>
        <w:rFonts w:ascii="Calibri" w:eastAsia="Calibri" w:hAnsi="Calibri" w:cs="Calibri"/>
        <w:smallCaps w:val="0"/>
        <w:color w:val="FFFFFF"/>
        <w:sz w:val="20"/>
        <w:szCs w:val="20"/>
      </w:rPr>
      <w:tblPr/>
      <w:tcPr>
        <w:shd w:val="clear" w:color="auto" w:fill="134753"/>
      </w:tcPr>
    </w:tblStylePr>
    <w:tblStylePr w:type="band1Horz">
      <w:tblPr/>
      <w:tcPr>
        <w:shd w:val="clear" w:color="auto" w:fill="F2F2F2"/>
      </w:tcPr>
    </w:tblStylePr>
    <w:tblStylePr w:type="band2Horz">
      <w:tblPr/>
      <w:tcPr>
        <w:shd w:val="clear" w:color="auto" w:fill="F2F2F2"/>
      </w:tcPr>
    </w:tblStylePr>
  </w:style>
  <w:style w:type="table" w:customStyle="1" w:styleId="aff2">
    <w:basedOn w:val="TableNormal"/>
    <w:pPr>
      <w:spacing w:before="60" w:after="60"/>
      <w:jc w:val="left"/>
    </w:pPr>
    <w:rPr>
      <w:b/>
      <w:sz w:val="20"/>
      <w:szCs w:val="20"/>
    </w:rPr>
    <w:tblPr>
      <w:tblStyleRowBandSize w:val="1"/>
      <w:tblStyleColBandSize w:val="1"/>
      <w:tblCellMar>
        <w:top w:w="100" w:type="dxa"/>
        <w:left w:w="100" w:type="dxa"/>
        <w:bottom w:w="100" w:type="dxa"/>
        <w:right w:w="100" w:type="dxa"/>
      </w:tblCellMar>
    </w:tblPr>
    <w:tblStylePr w:type="firstRow">
      <w:pPr>
        <w:spacing w:before="0" w:after="0"/>
        <w:jc w:val="left"/>
      </w:pPr>
      <w:rPr>
        <w:rFonts w:ascii="Calibri" w:eastAsia="Calibri" w:hAnsi="Calibri" w:cs="Calibri"/>
        <w:smallCaps w:val="0"/>
        <w:color w:val="FFFFFF"/>
        <w:sz w:val="20"/>
        <w:szCs w:val="20"/>
      </w:rPr>
      <w:tblPr/>
      <w:tcPr>
        <w:shd w:val="clear" w:color="auto" w:fill="134753"/>
      </w:tcPr>
    </w:tblStylePr>
    <w:tblStylePr w:type="band1Horz">
      <w:tblPr/>
      <w:tcPr>
        <w:shd w:val="clear" w:color="auto" w:fill="F2F2F2"/>
      </w:tcPr>
    </w:tblStylePr>
    <w:tblStylePr w:type="band2Horz">
      <w:tblPr/>
      <w:tcPr>
        <w:shd w:val="clear" w:color="auto" w:fill="F2F2F2"/>
      </w:tcPr>
    </w:tblStylePr>
  </w:style>
  <w:style w:type="table" w:customStyle="1" w:styleId="aff3">
    <w:basedOn w:val="TableNormal"/>
    <w:pPr>
      <w:spacing w:before="60" w:after="60"/>
      <w:jc w:val="left"/>
    </w:pPr>
    <w:rPr>
      <w:b/>
      <w:sz w:val="20"/>
      <w:szCs w:val="20"/>
    </w:rPr>
    <w:tblPr>
      <w:tblStyleRowBandSize w:val="1"/>
      <w:tblStyleColBandSize w:val="1"/>
      <w:tblCellMar>
        <w:top w:w="100" w:type="dxa"/>
        <w:left w:w="100" w:type="dxa"/>
        <w:bottom w:w="100" w:type="dxa"/>
        <w:right w:w="100" w:type="dxa"/>
      </w:tblCellMar>
    </w:tblPr>
  </w:style>
  <w:style w:type="table" w:customStyle="1" w:styleId="aff4">
    <w:basedOn w:val="TableNormal"/>
    <w:pPr>
      <w:spacing w:before="60" w:after="60"/>
      <w:jc w:val="left"/>
    </w:pPr>
    <w:rPr>
      <w:b/>
      <w:sz w:val="20"/>
      <w:szCs w:val="20"/>
    </w:rPr>
    <w:tblPr>
      <w:tblStyleRowBandSize w:val="1"/>
      <w:tblStyleColBandSize w:val="1"/>
      <w:tblCellMar>
        <w:top w:w="100" w:type="dxa"/>
        <w:left w:w="100" w:type="dxa"/>
        <w:bottom w:w="100" w:type="dxa"/>
        <w:right w:w="100" w:type="dxa"/>
      </w:tblCellMar>
    </w:tblPr>
    <w:tblStylePr w:type="firstRow">
      <w:pPr>
        <w:spacing w:before="0" w:after="0"/>
        <w:jc w:val="left"/>
      </w:pPr>
      <w:rPr>
        <w:rFonts w:ascii="Calibri" w:eastAsia="Calibri" w:hAnsi="Calibri" w:cs="Calibri"/>
        <w:smallCaps w:val="0"/>
        <w:color w:val="FFFFFF"/>
        <w:sz w:val="20"/>
        <w:szCs w:val="20"/>
      </w:rPr>
      <w:tblPr/>
      <w:tcPr>
        <w:shd w:val="clear" w:color="auto" w:fill="134753"/>
      </w:tcPr>
    </w:tblStylePr>
    <w:tblStylePr w:type="band1Horz">
      <w:tblPr/>
      <w:tcPr>
        <w:shd w:val="clear" w:color="auto" w:fill="F2F2F2"/>
      </w:tcPr>
    </w:tblStylePr>
    <w:tblStylePr w:type="band2Horz">
      <w:tblPr/>
      <w:tcPr>
        <w:shd w:val="clear" w:color="auto" w:fill="F2F2F2"/>
      </w:tcPr>
    </w:tblStylePr>
  </w:style>
  <w:style w:type="table" w:customStyle="1" w:styleId="aff5">
    <w:basedOn w:val="TableNormal"/>
    <w:pPr>
      <w:spacing w:before="60" w:after="60"/>
      <w:jc w:val="left"/>
    </w:pPr>
    <w:rPr>
      <w:b/>
      <w:sz w:val="20"/>
      <w:szCs w:val="20"/>
    </w:rPr>
    <w:tblPr>
      <w:tblStyleRowBandSize w:val="1"/>
      <w:tblStyleColBandSize w:val="1"/>
      <w:tblCellMar>
        <w:top w:w="100" w:type="dxa"/>
        <w:left w:w="100" w:type="dxa"/>
        <w:bottom w:w="100" w:type="dxa"/>
        <w:right w:w="100" w:type="dxa"/>
      </w:tblCellMar>
    </w:tblPr>
    <w:tblStylePr w:type="firstRow">
      <w:pPr>
        <w:spacing w:before="0" w:after="0"/>
        <w:jc w:val="left"/>
      </w:pPr>
      <w:rPr>
        <w:rFonts w:ascii="Calibri" w:eastAsia="Calibri" w:hAnsi="Calibri" w:cs="Calibri"/>
        <w:smallCaps w:val="0"/>
        <w:color w:val="FFFFFF"/>
        <w:sz w:val="20"/>
        <w:szCs w:val="20"/>
      </w:rPr>
      <w:tblPr/>
      <w:tcPr>
        <w:shd w:val="clear" w:color="auto" w:fill="134753"/>
      </w:tcPr>
    </w:tblStylePr>
    <w:tblStylePr w:type="band1Horz">
      <w:tblPr/>
      <w:tcPr>
        <w:shd w:val="clear" w:color="auto" w:fill="F2F2F2"/>
      </w:tcPr>
    </w:tblStylePr>
    <w:tblStylePr w:type="band2Horz">
      <w:tblPr/>
      <w:tcPr>
        <w:shd w:val="clear" w:color="auto" w:fill="F2F2F2"/>
      </w:tcPr>
    </w:tblStylePr>
  </w:style>
  <w:style w:type="table" w:customStyle="1" w:styleId="aff6">
    <w:basedOn w:val="TableNormal"/>
    <w:pPr>
      <w:spacing w:before="60" w:after="60"/>
      <w:jc w:val="left"/>
    </w:pPr>
    <w:rPr>
      <w:b/>
      <w:sz w:val="20"/>
      <w:szCs w:val="20"/>
    </w:rPr>
    <w:tblPr>
      <w:tblStyleRowBandSize w:val="1"/>
      <w:tblStyleColBandSize w:val="1"/>
      <w:tblCellMar>
        <w:top w:w="100" w:type="dxa"/>
        <w:left w:w="100" w:type="dxa"/>
        <w:bottom w:w="100" w:type="dxa"/>
        <w:right w:w="100" w:type="dxa"/>
      </w:tblCellMar>
    </w:tblPr>
  </w:style>
  <w:style w:type="table" w:customStyle="1" w:styleId="aff7">
    <w:basedOn w:val="TableNormal"/>
    <w:pPr>
      <w:spacing w:before="60" w:after="60"/>
      <w:jc w:val="left"/>
    </w:pPr>
    <w:rPr>
      <w:b/>
      <w:sz w:val="20"/>
      <w:szCs w:val="20"/>
    </w:rPr>
    <w:tblPr>
      <w:tblStyleRowBandSize w:val="1"/>
      <w:tblStyleColBandSize w:val="1"/>
      <w:tblCellMar>
        <w:top w:w="100" w:type="dxa"/>
        <w:left w:w="100" w:type="dxa"/>
        <w:bottom w:w="100" w:type="dxa"/>
        <w:right w:w="100" w:type="dxa"/>
      </w:tblCellMar>
    </w:tblPr>
  </w:style>
  <w:style w:type="table" w:customStyle="1" w:styleId="aff8">
    <w:basedOn w:val="TableNormal"/>
    <w:pPr>
      <w:spacing w:before="60" w:after="60"/>
      <w:jc w:val="left"/>
    </w:pPr>
    <w:rPr>
      <w:b/>
      <w:sz w:val="20"/>
      <w:szCs w:val="20"/>
    </w:rPr>
    <w:tblPr>
      <w:tblStyleRowBandSize w:val="1"/>
      <w:tblStyleColBandSize w:val="1"/>
      <w:tblCellMar>
        <w:top w:w="100" w:type="dxa"/>
        <w:left w:w="100" w:type="dxa"/>
        <w:bottom w:w="100" w:type="dxa"/>
        <w:right w:w="100" w:type="dxa"/>
      </w:tblCellMar>
    </w:tblPr>
    <w:tblStylePr w:type="firstRow">
      <w:pPr>
        <w:spacing w:before="0" w:after="0"/>
        <w:jc w:val="left"/>
      </w:pPr>
      <w:rPr>
        <w:rFonts w:ascii="Calibri" w:eastAsia="Calibri" w:hAnsi="Calibri" w:cs="Calibri"/>
        <w:smallCaps w:val="0"/>
        <w:color w:val="FFFFFF"/>
        <w:sz w:val="20"/>
        <w:szCs w:val="20"/>
      </w:rPr>
      <w:tblPr/>
      <w:tcPr>
        <w:shd w:val="clear" w:color="auto" w:fill="134753"/>
      </w:tcPr>
    </w:tblStylePr>
    <w:tblStylePr w:type="band1Horz">
      <w:tblPr/>
      <w:tcPr>
        <w:shd w:val="clear" w:color="auto" w:fill="F2F2F2"/>
      </w:tcPr>
    </w:tblStylePr>
    <w:tblStylePr w:type="band2Horz">
      <w:tblPr/>
      <w:tcPr>
        <w:shd w:val="clear" w:color="auto" w:fill="F2F2F2"/>
      </w:tcPr>
    </w:tblStylePr>
  </w:style>
  <w:style w:type="paragraph" w:styleId="IntenseQuote">
    <w:name w:val="Intense Quote"/>
    <w:basedOn w:val="Normal"/>
    <w:next w:val="Normal"/>
    <w:link w:val="IntenseQuoteChar"/>
    <w:uiPriority w:val="30"/>
    <w:qFormat/>
    <w:rsid w:val="005C33A7"/>
    <w:pPr>
      <w:pBdr>
        <w:top w:val="single" w:sz="4" w:space="10" w:color="7F7F7F" w:themeColor="accent1"/>
        <w:bottom w:val="single" w:sz="4" w:space="10" w:color="7F7F7F" w:themeColor="accent1"/>
      </w:pBdr>
      <w:spacing w:before="360" w:after="360"/>
      <w:ind w:left="864" w:right="864"/>
      <w:jc w:val="center"/>
    </w:pPr>
    <w:rPr>
      <w:i/>
      <w:iCs/>
      <w:color w:val="7F7F7F" w:themeColor="accent1"/>
    </w:rPr>
  </w:style>
  <w:style w:type="character" w:customStyle="1" w:styleId="IntenseQuoteChar">
    <w:name w:val="Intense Quote Char"/>
    <w:basedOn w:val="DefaultParagraphFont"/>
    <w:link w:val="IntenseQuote"/>
    <w:uiPriority w:val="30"/>
    <w:rsid w:val="005C33A7"/>
    <w:rPr>
      <w:rFonts w:asciiTheme="minorHAnsi" w:hAnsiTheme="minorHAnsi" w:cs="Cambria"/>
      <w:bCs/>
      <w:i/>
      <w:iCs/>
      <w:color w:val="7F7F7F" w:themeColor="accent1"/>
      <w:lang w:eastAsia="ja-JP"/>
    </w:rPr>
  </w:style>
  <w:style w:type="table" w:customStyle="1" w:styleId="aff9">
    <w:basedOn w:val="TableNormal"/>
    <w:pPr>
      <w:spacing w:before="60" w:after="60"/>
      <w:jc w:val="left"/>
    </w:pPr>
    <w:rPr>
      <w:b/>
      <w:sz w:val="20"/>
      <w:szCs w:val="20"/>
    </w:rPr>
    <w:tblPr>
      <w:tblStyleRowBandSize w:val="1"/>
      <w:tblStyleColBandSize w:val="1"/>
      <w:tblCellMar>
        <w:top w:w="100" w:type="dxa"/>
        <w:left w:w="100" w:type="dxa"/>
        <w:bottom w:w="100" w:type="dxa"/>
        <w:right w:w="100" w:type="dxa"/>
      </w:tblCellMar>
    </w:tblPr>
    <w:tblStylePr w:type="firstRow">
      <w:pPr>
        <w:spacing w:before="0" w:after="0"/>
        <w:jc w:val="left"/>
      </w:pPr>
      <w:rPr>
        <w:rFonts w:ascii="Calibri" w:eastAsia="Calibri" w:hAnsi="Calibri" w:cs="Calibri"/>
        <w:smallCaps w:val="0"/>
        <w:color w:val="FFFFFF"/>
        <w:sz w:val="20"/>
        <w:szCs w:val="20"/>
      </w:rPr>
      <w:tblPr/>
      <w:tcPr>
        <w:shd w:val="clear" w:color="auto" w:fill="134753"/>
      </w:tcPr>
    </w:tblStylePr>
    <w:tblStylePr w:type="band1Horz">
      <w:tblPr/>
      <w:tcPr>
        <w:shd w:val="clear" w:color="auto" w:fill="F2F2F2"/>
      </w:tcPr>
    </w:tblStylePr>
    <w:tblStylePr w:type="band2Horz">
      <w:tblPr/>
      <w:tcPr>
        <w:shd w:val="clear" w:color="auto" w:fill="F2F2F2"/>
      </w:tcPr>
    </w:tblStylePr>
  </w:style>
  <w:style w:type="table" w:customStyle="1" w:styleId="affa">
    <w:basedOn w:val="TableNormal"/>
    <w:pPr>
      <w:spacing w:before="60" w:after="60"/>
      <w:jc w:val="left"/>
    </w:pPr>
    <w:rPr>
      <w:b/>
      <w:sz w:val="20"/>
      <w:szCs w:val="20"/>
    </w:rPr>
    <w:tblPr>
      <w:tblStyleRowBandSize w:val="1"/>
      <w:tblStyleColBandSize w:val="1"/>
      <w:tblCellMar>
        <w:top w:w="100" w:type="dxa"/>
        <w:left w:w="100" w:type="dxa"/>
        <w:bottom w:w="100" w:type="dxa"/>
        <w:right w:w="100" w:type="dxa"/>
      </w:tblCellMar>
    </w:tblPr>
  </w:style>
  <w:style w:type="table" w:customStyle="1" w:styleId="affb">
    <w:basedOn w:val="TableNormal"/>
    <w:pPr>
      <w:spacing w:before="60" w:after="60"/>
      <w:jc w:val="left"/>
    </w:pPr>
    <w:rPr>
      <w:b/>
      <w:sz w:val="20"/>
      <w:szCs w:val="20"/>
    </w:rPr>
    <w:tblPr>
      <w:tblStyleRowBandSize w:val="1"/>
      <w:tblStyleColBandSize w:val="1"/>
      <w:tblCellMar>
        <w:top w:w="100" w:type="dxa"/>
        <w:left w:w="100" w:type="dxa"/>
        <w:bottom w:w="100" w:type="dxa"/>
        <w:right w:w="100" w:type="dxa"/>
      </w:tblCellMar>
    </w:tblPr>
    <w:tblStylePr w:type="firstRow">
      <w:pPr>
        <w:spacing w:before="0" w:after="0"/>
        <w:jc w:val="left"/>
      </w:pPr>
      <w:rPr>
        <w:rFonts w:ascii="Calibri" w:eastAsia="Calibri" w:hAnsi="Calibri" w:cs="Calibri"/>
        <w:smallCaps w:val="0"/>
        <w:color w:val="FFFFFF"/>
        <w:sz w:val="20"/>
        <w:szCs w:val="20"/>
      </w:rPr>
      <w:tblPr/>
      <w:tcPr>
        <w:shd w:val="clear" w:color="auto" w:fill="134753"/>
      </w:tcPr>
    </w:tblStylePr>
    <w:tblStylePr w:type="band1Horz">
      <w:tblPr/>
      <w:tcPr>
        <w:shd w:val="clear" w:color="auto" w:fill="F2F2F2"/>
      </w:tcPr>
    </w:tblStylePr>
    <w:tblStylePr w:type="band2Horz">
      <w:tblPr/>
      <w:tcPr>
        <w:shd w:val="clear" w:color="auto" w:fill="F2F2F2"/>
      </w:tcPr>
    </w:tblStylePr>
  </w:style>
  <w:style w:type="table" w:customStyle="1" w:styleId="affc">
    <w:basedOn w:val="TableNormal"/>
    <w:pPr>
      <w:spacing w:before="60" w:after="60"/>
      <w:jc w:val="left"/>
    </w:pPr>
    <w:rPr>
      <w:b/>
      <w:sz w:val="20"/>
      <w:szCs w:val="20"/>
    </w:rPr>
    <w:tblPr>
      <w:tblStyleRowBandSize w:val="1"/>
      <w:tblStyleColBandSize w:val="1"/>
      <w:tblCellMar>
        <w:top w:w="100" w:type="dxa"/>
        <w:left w:w="100" w:type="dxa"/>
        <w:bottom w:w="100" w:type="dxa"/>
        <w:right w:w="100" w:type="dxa"/>
      </w:tblCellMar>
    </w:tblPr>
  </w:style>
  <w:style w:type="table" w:customStyle="1" w:styleId="affd">
    <w:basedOn w:val="TableNormal"/>
    <w:pPr>
      <w:spacing w:before="60" w:after="60"/>
      <w:jc w:val="left"/>
    </w:pPr>
    <w:rPr>
      <w:b/>
      <w:sz w:val="20"/>
      <w:szCs w:val="20"/>
    </w:rPr>
    <w:tblPr>
      <w:tblStyleRowBandSize w:val="1"/>
      <w:tblStyleColBandSize w:val="1"/>
      <w:tblCellMar>
        <w:top w:w="100" w:type="dxa"/>
        <w:left w:w="100" w:type="dxa"/>
        <w:bottom w:w="100" w:type="dxa"/>
        <w:right w:w="100" w:type="dxa"/>
      </w:tblCellMar>
    </w:tblPr>
    <w:tblStylePr w:type="firstRow">
      <w:pPr>
        <w:spacing w:before="0" w:after="0"/>
        <w:jc w:val="left"/>
      </w:pPr>
      <w:rPr>
        <w:rFonts w:ascii="Calibri" w:eastAsia="Calibri" w:hAnsi="Calibri" w:cs="Calibri"/>
        <w:smallCaps w:val="0"/>
        <w:color w:val="FFFFFF"/>
        <w:sz w:val="20"/>
        <w:szCs w:val="20"/>
      </w:rPr>
      <w:tblPr/>
      <w:tcPr>
        <w:shd w:val="clear" w:color="auto" w:fill="134753"/>
      </w:tcPr>
    </w:tblStylePr>
    <w:tblStylePr w:type="band1Horz">
      <w:tblPr/>
      <w:tcPr>
        <w:shd w:val="clear" w:color="auto" w:fill="F2F2F2"/>
      </w:tcPr>
    </w:tblStylePr>
    <w:tblStylePr w:type="band2Horz">
      <w:tblPr/>
      <w:tcPr>
        <w:shd w:val="clear" w:color="auto" w:fill="F2F2F2"/>
      </w:tcPr>
    </w:tblStylePr>
  </w:style>
  <w:style w:type="table" w:customStyle="1" w:styleId="affe">
    <w:basedOn w:val="TableNormal"/>
    <w:pPr>
      <w:spacing w:before="60" w:after="60"/>
      <w:jc w:val="left"/>
    </w:pPr>
    <w:rPr>
      <w:b/>
      <w:sz w:val="20"/>
      <w:szCs w:val="20"/>
    </w:rPr>
    <w:tblPr>
      <w:tblStyleRowBandSize w:val="1"/>
      <w:tblStyleColBandSize w:val="1"/>
      <w:tblCellMar>
        <w:top w:w="100" w:type="dxa"/>
        <w:left w:w="100" w:type="dxa"/>
        <w:bottom w:w="100" w:type="dxa"/>
        <w:right w:w="100" w:type="dxa"/>
      </w:tblCellMar>
    </w:tblPr>
    <w:tblStylePr w:type="firstRow">
      <w:pPr>
        <w:spacing w:before="0" w:after="0"/>
        <w:jc w:val="left"/>
      </w:pPr>
      <w:rPr>
        <w:rFonts w:ascii="Calibri" w:eastAsia="Calibri" w:hAnsi="Calibri" w:cs="Calibri"/>
        <w:smallCaps w:val="0"/>
        <w:color w:val="FFFFFF"/>
        <w:sz w:val="20"/>
        <w:szCs w:val="20"/>
      </w:rPr>
      <w:tblPr/>
      <w:tcPr>
        <w:shd w:val="clear" w:color="auto" w:fill="134753"/>
      </w:tcPr>
    </w:tblStylePr>
    <w:tblStylePr w:type="band1Horz">
      <w:tblPr/>
      <w:tcPr>
        <w:shd w:val="clear" w:color="auto" w:fill="F2F2F2"/>
      </w:tcPr>
    </w:tblStylePr>
    <w:tblStylePr w:type="band2Horz">
      <w:tblPr/>
      <w:tcPr>
        <w:shd w:val="clear" w:color="auto" w:fill="F2F2F2"/>
      </w:tcPr>
    </w:tblStylePr>
  </w:style>
  <w:style w:type="table" w:customStyle="1" w:styleId="afff">
    <w:basedOn w:val="TableNormal"/>
    <w:pPr>
      <w:spacing w:before="60" w:after="60"/>
      <w:jc w:val="left"/>
    </w:pPr>
    <w:rPr>
      <w:b/>
      <w:sz w:val="20"/>
      <w:szCs w:val="20"/>
    </w:rPr>
    <w:tblPr>
      <w:tblStyleRowBandSize w:val="1"/>
      <w:tblStyleColBandSize w:val="1"/>
      <w:tblCellMar>
        <w:top w:w="100" w:type="dxa"/>
        <w:left w:w="100" w:type="dxa"/>
        <w:bottom w:w="100" w:type="dxa"/>
        <w:right w:w="100" w:type="dxa"/>
      </w:tblCellMar>
    </w:tblPr>
    <w:tblStylePr w:type="firstRow">
      <w:pPr>
        <w:spacing w:before="0" w:after="0"/>
        <w:jc w:val="left"/>
      </w:pPr>
      <w:rPr>
        <w:rFonts w:ascii="Calibri" w:eastAsia="Calibri" w:hAnsi="Calibri" w:cs="Calibri"/>
        <w:smallCaps w:val="0"/>
        <w:color w:val="FFFFFF"/>
        <w:sz w:val="20"/>
        <w:szCs w:val="20"/>
      </w:rPr>
      <w:tblPr/>
      <w:tcPr>
        <w:shd w:val="clear" w:color="auto" w:fill="134753"/>
      </w:tcPr>
    </w:tblStylePr>
    <w:tblStylePr w:type="band1Horz">
      <w:tblPr/>
      <w:tcPr>
        <w:shd w:val="clear" w:color="auto" w:fill="F2F2F2"/>
      </w:tcPr>
    </w:tblStylePr>
    <w:tblStylePr w:type="band2Horz">
      <w:tblPr/>
      <w:tcPr>
        <w:shd w:val="clear" w:color="auto" w:fill="F2F2F2"/>
      </w:tcPr>
    </w:tblStylePr>
  </w:style>
  <w:style w:type="table" w:customStyle="1" w:styleId="afff0">
    <w:basedOn w:val="TableNormal"/>
    <w:pPr>
      <w:spacing w:before="60" w:after="60"/>
      <w:jc w:val="left"/>
    </w:pPr>
    <w:rPr>
      <w:b/>
      <w:sz w:val="20"/>
      <w:szCs w:val="20"/>
    </w:rPr>
    <w:tblPr>
      <w:tblStyleRowBandSize w:val="1"/>
      <w:tblStyleColBandSize w:val="1"/>
      <w:tblCellMar>
        <w:top w:w="100" w:type="dxa"/>
        <w:left w:w="100" w:type="dxa"/>
        <w:bottom w:w="100" w:type="dxa"/>
        <w:right w:w="100" w:type="dxa"/>
      </w:tblCellMar>
    </w:tblPr>
    <w:tblStylePr w:type="firstRow">
      <w:pPr>
        <w:spacing w:before="0" w:after="0"/>
        <w:jc w:val="left"/>
      </w:pPr>
      <w:rPr>
        <w:rFonts w:ascii="Calibri" w:eastAsia="Calibri" w:hAnsi="Calibri" w:cs="Calibri"/>
        <w:smallCaps w:val="0"/>
        <w:color w:val="FFFFFF"/>
        <w:sz w:val="20"/>
        <w:szCs w:val="20"/>
      </w:rPr>
      <w:tblPr/>
      <w:tcPr>
        <w:shd w:val="clear" w:color="auto" w:fill="134753"/>
      </w:tcPr>
    </w:tblStylePr>
    <w:tblStylePr w:type="band1Horz">
      <w:tblPr/>
      <w:tcPr>
        <w:shd w:val="clear" w:color="auto" w:fill="F2F2F2"/>
      </w:tcPr>
    </w:tblStylePr>
    <w:tblStylePr w:type="band2Horz">
      <w:tblPr/>
      <w:tcPr>
        <w:shd w:val="clear" w:color="auto" w:fill="F2F2F2"/>
      </w:tcPr>
    </w:tblStylePr>
  </w:style>
  <w:style w:type="table" w:customStyle="1" w:styleId="afff1">
    <w:basedOn w:val="TableNormal"/>
    <w:tblPr>
      <w:tblStyleRowBandSize w:val="1"/>
      <w:tblStyleColBandSize w:val="1"/>
      <w:tblCellMar>
        <w:left w:w="115" w:type="dxa"/>
        <w:right w:w="115" w:type="dxa"/>
      </w:tblCellMar>
    </w:tblPr>
  </w:style>
  <w:style w:type="character" w:customStyle="1" w:styleId="UnresolvedMention2">
    <w:name w:val="Unresolved Mention2"/>
    <w:basedOn w:val="DefaultParagraphFont"/>
    <w:uiPriority w:val="99"/>
    <w:semiHidden/>
    <w:unhideWhenUsed/>
    <w:rsid w:val="008051C1"/>
    <w:rPr>
      <w:color w:val="605E5C"/>
      <w:shd w:val="clear" w:color="auto" w:fill="E1DFDD"/>
    </w:rPr>
  </w:style>
  <w:style w:type="character" w:customStyle="1" w:styleId="UnresolvedMention3">
    <w:name w:val="Unresolved Mention3"/>
    <w:basedOn w:val="DefaultParagraphFont"/>
    <w:uiPriority w:val="99"/>
    <w:semiHidden/>
    <w:unhideWhenUsed/>
    <w:rsid w:val="00630D75"/>
    <w:rPr>
      <w:color w:val="605E5C"/>
      <w:shd w:val="clear" w:color="auto" w:fill="E1DFDD"/>
    </w:rPr>
  </w:style>
  <w:style w:type="paragraph" w:styleId="Revision">
    <w:name w:val="Revision"/>
    <w:hidden/>
    <w:uiPriority w:val="99"/>
    <w:semiHidden/>
    <w:rsid w:val="00351B52"/>
    <w:pPr>
      <w:spacing w:after="0"/>
      <w:jc w:val="left"/>
    </w:pPr>
    <w:rPr>
      <w:rFonts w:asciiTheme="minorHAnsi" w:hAnsiTheme="minorHAnsi" w:cs="Cambria"/>
      <w:bCs/>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6917572">
      <w:bodyDiv w:val="1"/>
      <w:marLeft w:val="0"/>
      <w:marRight w:val="0"/>
      <w:marTop w:val="0"/>
      <w:marBottom w:val="0"/>
      <w:divBdr>
        <w:top w:val="none" w:sz="0" w:space="0" w:color="auto"/>
        <w:left w:val="none" w:sz="0" w:space="0" w:color="auto"/>
        <w:bottom w:val="none" w:sz="0" w:space="0" w:color="auto"/>
        <w:right w:val="none" w:sz="0" w:space="0" w:color="auto"/>
      </w:divBdr>
      <w:divsChild>
        <w:div w:id="900793874">
          <w:marLeft w:val="-115"/>
          <w:marRight w:val="0"/>
          <w:marTop w:val="0"/>
          <w:marBottom w:val="0"/>
          <w:divBdr>
            <w:top w:val="none" w:sz="0" w:space="0" w:color="auto"/>
            <w:left w:val="none" w:sz="0" w:space="0" w:color="auto"/>
            <w:bottom w:val="none" w:sz="0" w:space="0" w:color="auto"/>
            <w:right w:val="none" w:sz="0" w:space="0" w:color="auto"/>
          </w:divBdr>
        </w:div>
        <w:div w:id="787119584">
          <w:marLeft w:val="-115"/>
          <w:marRight w:val="0"/>
          <w:marTop w:val="0"/>
          <w:marBottom w:val="0"/>
          <w:divBdr>
            <w:top w:val="none" w:sz="0" w:space="0" w:color="auto"/>
            <w:left w:val="none" w:sz="0" w:space="0" w:color="auto"/>
            <w:bottom w:val="none" w:sz="0" w:space="0" w:color="auto"/>
            <w:right w:val="none" w:sz="0" w:space="0" w:color="auto"/>
          </w:divBdr>
        </w:div>
      </w:divsChild>
    </w:div>
    <w:div w:id="175593002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4.png"/><Relationship Id="rId26" Type="http://schemas.openxmlformats.org/officeDocument/2006/relationships/hyperlink" Target="https://kvr.kpd.lt/" TargetMode="External"/><Relationship Id="rId39" Type="http://schemas.openxmlformats.org/officeDocument/2006/relationships/theme" Target="theme/theme1.xml"/><Relationship Id="rId21" Type="http://schemas.openxmlformats.org/officeDocument/2006/relationships/image" Target="media/image7.png"/><Relationship Id="rId34" Type="http://schemas.openxmlformats.org/officeDocument/2006/relationships/image" Target="media/image19.jpg"/><Relationship Id="rId7" Type="http://schemas.openxmlformats.org/officeDocument/2006/relationships/footnotes" Target="footnotes.xml"/><Relationship Id="rId12" Type="http://schemas.openxmlformats.org/officeDocument/2006/relationships/hyperlink" Target="mailto:ieva.markuceviciute@civitta.com" TargetMode="Externa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8.jpg"/><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https://kvr.kpd.lt/" TargetMode="External"/><Relationship Id="rId20" Type="http://schemas.openxmlformats.org/officeDocument/2006/relationships/image" Target="media/image6.png"/><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ieva.markuceviciute@civitta.com" TargetMode="External"/><Relationship Id="rId24" Type="http://schemas.openxmlformats.org/officeDocument/2006/relationships/image" Target="media/image10.png"/><Relationship Id="rId32" Type="http://schemas.openxmlformats.org/officeDocument/2006/relationships/image" Target="media/image17.jpg"/><Relationship Id="rId37"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hyperlink" Target="https://www.strava.com/heatmap" TargetMode="External"/><Relationship Id="rId23" Type="http://schemas.openxmlformats.org/officeDocument/2006/relationships/image" Target="media/image9.png"/><Relationship Id="rId28" Type="http://schemas.openxmlformats.org/officeDocument/2006/relationships/image" Target="media/image13.png"/><Relationship Id="rId36" Type="http://schemas.openxmlformats.org/officeDocument/2006/relationships/image" Target="media/image21.png"/><Relationship Id="rId10" Type="http://schemas.microsoft.com/office/2007/relationships/hdphoto" Target="media/hdphoto1.wdp"/><Relationship Id="rId19" Type="http://schemas.openxmlformats.org/officeDocument/2006/relationships/image" Target="media/image5.png"/><Relationship Id="rId31" Type="http://schemas.openxmlformats.org/officeDocument/2006/relationships/image" Target="media/image16.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eader" Target="header2.xml"/><Relationship Id="rId22" Type="http://schemas.openxmlformats.org/officeDocument/2006/relationships/image" Target="media/image8.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8" Type="http://schemas.openxmlformats.org/officeDocument/2006/relationships/endnotes" Target="endnotes.xml"/><Relationship Id="rId3" Type="http://schemas.openxmlformats.org/officeDocument/2006/relationships/numbering" Target="numbering.xml"/></Relationships>
</file>

<file path=word/_rels/footnotes.xml.rels><?xml version="1.0" encoding="UTF-8" standalone="yes"?>
<Relationships xmlns="http://schemas.openxmlformats.org/package/2006/relationships"><Relationship Id="rId8" Type="http://schemas.openxmlformats.org/officeDocument/2006/relationships/hyperlink" Target="https://kvr.kpd.lt/" TargetMode="External"/><Relationship Id="rId13" Type="http://schemas.openxmlformats.org/officeDocument/2006/relationships/hyperlink" Target="https://kvr.kpd.lt/" TargetMode="External"/><Relationship Id="rId3" Type="http://schemas.openxmlformats.org/officeDocument/2006/relationships/hyperlink" Target="https://kvr.kpd.lt/" TargetMode="External"/><Relationship Id="rId7" Type="http://schemas.openxmlformats.org/officeDocument/2006/relationships/hyperlink" Target="https://kvr.kpd.lt/" TargetMode="External"/><Relationship Id="rId12" Type="http://schemas.openxmlformats.org/officeDocument/2006/relationships/hyperlink" Target="https://kvr.kpd.lt/" TargetMode="External"/><Relationship Id="rId2" Type="http://schemas.openxmlformats.org/officeDocument/2006/relationships/hyperlink" Target="https://kvr.kpd.lt/" TargetMode="External"/><Relationship Id="rId1" Type="http://schemas.openxmlformats.org/officeDocument/2006/relationships/hyperlink" Target="http://www.seniejitrakai.lt/trak-urbanistinis-draustinis-karaimi-koji-miesto-dalis-vadinama-ma-uoju-miestu/" TargetMode="External"/><Relationship Id="rId6" Type="http://schemas.openxmlformats.org/officeDocument/2006/relationships/hyperlink" Target="https://kvr.kpd.lt/" TargetMode="External"/><Relationship Id="rId11" Type="http://schemas.openxmlformats.org/officeDocument/2006/relationships/hyperlink" Target="https://kvr.kpd.lt/" TargetMode="External"/><Relationship Id="rId5" Type="http://schemas.openxmlformats.org/officeDocument/2006/relationships/hyperlink" Target="https://kvr.kpd.lt/" TargetMode="External"/><Relationship Id="rId10" Type="http://schemas.openxmlformats.org/officeDocument/2006/relationships/hyperlink" Target="https://kvr.kpd.lt/" TargetMode="External"/><Relationship Id="rId4" Type="http://schemas.openxmlformats.org/officeDocument/2006/relationships/hyperlink" Target="https://kvr.kpd.lt/" TargetMode="External"/><Relationship Id="rId9" Type="http://schemas.openxmlformats.org/officeDocument/2006/relationships/hyperlink" Target="https://kvr.kpd.lt/" TargetMode="External"/><Relationship Id="rId14" Type="http://schemas.openxmlformats.org/officeDocument/2006/relationships/hyperlink" Target="http://www.trakai.lt/gyventojams/architektura-ir-teritoriju-planavimas/traku-miesto-darnaus-judumo-planas/385"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Civitta theme colors">
      <a:dk1>
        <a:srgbClr val="000000"/>
      </a:dk1>
      <a:lt1>
        <a:srgbClr val="FFFFFF"/>
      </a:lt1>
      <a:dk2>
        <a:srgbClr val="134753"/>
      </a:dk2>
      <a:lt2>
        <a:srgbClr val="3CA1BC"/>
      </a:lt2>
      <a:accent1>
        <a:srgbClr val="7F7F7F"/>
      </a:accent1>
      <a:accent2>
        <a:srgbClr val="134753"/>
      </a:accent2>
      <a:accent3>
        <a:srgbClr val="3CA1BC"/>
      </a:accent3>
      <a:accent4>
        <a:srgbClr val="C2E8F1"/>
      </a:accent4>
      <a:accent5>
        <a:srgbClr val="ABCD3A"/>
      </a:accent5>
      <a:accent6>
        <a:srgbClr val="588133"/>
      </a:accent6>
      <a:hlink>
        <a:srgbClr val="3CA1BC"/>
      </a:hlink>
      <a:folHlink>
        <a:srgbClr val="134753"/>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go:docsCustomData xmlns:go="http://customooxmlschemas.google.com/" roundtripDataSignature="AMtx7mhJyLeFlbVZvqBz/5b/LH54qAmXlA==">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</go:docsCustomData>
</go:gDocsCustomXmlDataStorage>
</file>

<file path=customXml/itemProps1.xml><?xml version="1.0" encoding="utf-8"?>
<ds:datastoreItem xmlns:ds="http://schemas.openxmlformats.org/officeDocument/2006/customXml" ds:itemID="{C2AA72F5-98F3-4447-B468-055DBB419638}">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84</TotalTime>
  <Pages>52</Pages>
  <Words>16487</Words>
  <Characters>93976</Characters>
  <Application>Microsoft Office Word</Application>
  <DocSecurity>0</DocSecurity>
  <Lines>783</Lines>
  <Paragraphs>220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110243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Ieva Markuceviciute</dc:creator>
  <cp:lastModifiedBy>Justas Kidykas</cp:lastModifiedBy>
  <cp:revision>7</cp:revision>
  <cp:lastPrinted>2020-11-30T10:12:00Z</cp:lastPrinted>
  <dcterms:created xsi:type="dcterms:W3CDTF">2020-11-30T10:11:00Z</dcterms:created>
  <dcterms:modified xsi:type="dcterms:W3CDTF">2021-06-08T09:49:00Z</dcterms:modified>
</cp:coreProperties>
</file>