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AB98" w14:textId="77777777" w:rsidR="00EF0338" w:rsidRPr="00EF0338" w:rsidRDefault="00EF0338" w:rsidP="00EF0338">
      <w:pPr>
        <w:jc w:val="center"/>
        <w:rPr>
          <w:b/>
          <w:noProof/>
          <w:color w:val="0D0D0D"/>
          <w:szCs w:val="24"/>
          <w:lang w:eastAsia="lt-LT"/>
        </w:rPr>
      </w:pPr>
    </w:p>
    <w:p w14:paraId="4ED1A382" w14:textId="77777777" w:rsidR="00EF0338" w:rsidRPr="00EF0338" w:rsidRDefault="00EF0338" w:rsidP="00EF0338">
      <w:pPr>
        <w:jc w:val="center"/>
        <w:rPr>
          <w:noProof/>
          <w:color w:val="0D0D0D"/>
          <w:szCs w:val="24"/>
          <w:lang w:eastAsia="lt-LT"/>
        </w:rPr>
      </w:pPr>
      <w:r w:rsidRPr="00EF0338">
        <w:rPr>
          <w:rFonts w:ascii="Calibri" w:eastAsia="Calibri" w:hAnsi="Calibri"/>
          <w:noProof/>
          <w:sz w:val="22"/>
          <w:szCs w:val="22"/>
        </w:rPr>
        <w:drawing>
          <wp:inline distT="0" distB="0" distL="0" distR="0" wp14:anchorId="71D79C5B" wp14:editId="77963389">
            <wp:extent cx="552450" cy="638175"/>
            <wp:effectExtent l="19050" t="0" r="0" b="0"/>
            <wp:docPr id="1" name="Picture 1" descr="traku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herbas"/>
                    <pic:cNvPicPr>
                      <a:picLocks noChangeAspect="1" noChangeArrowheads="1"/>
                    </pic:cNvPicPr>
                  </pic:nvPicPr>
                  <pic:blipFill>
                    <a:blip r:embed="rId6" cstate="print"/>
                    <a:srcRect/>
                    <a:stretch>
                      <a:fillRect/>
                    </a:stretch>
                  </pic:blipFill>
                  <pic:spPr bwMode="auto">
                    <a:xfrm>
                      <a:off x="0" y="0"/>
                      <a:ext cx="552450" cy="638175"/>
                    </a:xfrm>
                    <a:prstGeom prst="rect">
                      <a:avLst/>
                    </a:prstGeom>
                    <a:noFill/>
                    <a:ln w="9525">
                      <a:noFill/>
                      <a:miter lim="800000"/>
                      <a:headEnd/>
                      <a:tailEnd/>
                    </a:ln>
                  </pic:spPr>
                </pic:pic>
              </a:graphicData>
            </a:graphic>
          </wp:inline>
        </w:drawing>
      </w:r>
    </w:p>
    <w:p w14:paraId="5B7AA265" w14:textId="77777777" w:rsidR="00EF0338" w:rsidRPr="00EF0338" w:rsidRDefault="00EF0338" w:rsidP="00EF0338">
      <w:pPr>
        <w:jc w:val="center"/>
        <w:rPr>
          <w:bCs/>
          <w:color w:val="0D0D0D"/>
          <w:szCs w:val="24"/>
        </w:rPr>
      </w:pPr>
    </w:p>
    <w:p w14:paraId="0AB4D350" w14:textId="77777777" w:rsidR="00EF0338" w:rsidRPr="00EF0338" w:rsidRDefault="00EF0338" w:rsidP="00EF0338">
      <w:pPr>
        <w:jc w:val="center"/>
        <w:rPr>
          <w:b/>
          <w:color w:val="0D0D0D"/>
          <w:szCs w:val="24"/>
        </w:rPr>
      </w:pPr>
      <w:r w:rsidRPr="00EF0338">
        <w:rPr>
          <w:b/>
          <w:color w:val="0D0D0D"/>
          <w:szCs w:val="24"/>
        </w:rPr>
        <w:t>TRAKŲ RAJONO SAVIVALDYBĖS</w:t>
      </w:r>
    </w:p>
    <w:p w14:paraId="561B56A3" w14:textId="3C3F7EA6" w:rsidR="00EF0338" w:rsidRDefault="00EF0338" w:rsidP="00EF0338">
      <w:pPr>
        <w:jc w:val="center"/>
        <w:rPr>
          <w:b/>
          <w:color w:val="0D0D0D"/>
          <w:szCs w:val="24"/>
        </w:rPr>
      </w:pPr>
      <w:r w:rsidRPr="00EF0338">
        <w:rPr>
          <w:b/>
          <w:color w:val="0D0D0D"/>
          <w:szCs w:val="24"/>
        </w:rPr>
        <w:t>ADMINISTRACIJOS DIREKTORIUS</w:t>
      </w:r>
    </w:p>
    <w:p w14:paraId="6AEA6CF6" w14:textId="77777777" w:rsidR="00EF0338" w:rsidRPr="00EF0338" w:rsidRDefault="00EF0338" w:rsidP="00EF0338">
      <w:pPr>
        <w:jc w:val="center"/>
        <w:rPr>
          <w:b/>
          <w:color w:val="0D0D0D"/>
          <w:szCs w:val="24"/>
        </w:rPr>
      </w:pPr>
    </w:p>
    <w:p w14:paraId="38BBBF33" w14:textId="77777777" w:rsidR="00A256B2" w:rsidRDefault="006532BB" w:rsidP="00EF0338">
      <w:pPr>
        <w:jc w:val="center"/>
        <w:rPr>
          <w:b/>
          <w:bCs/>
          <w:caps/>
          <w:szCs w:val="24"/>
        </w:rPr>
      </w:pPr>
      <w:r>
        <w:rPr>
          <w:b/>
          <w:bCs/>
          <w:caps/>
          <w:szCs w:val="24"/>
        </w:rPr>
        <w:t>ĮSAKYMAS</w:t>
      </w:r>
    </w:p>
    <w:p w14:paraId="3C46EB9F" w14:textId="31F20297" w:rsidR="0087784E" w:rsidRPr="00167269" w:rsidRDefault="006532BB" w:rsidP="0087784E">
      <w:pPr>
        <w:jc w:val="center"/>
        <w:rPr>
          <w:b/>
          <w:szCs w:val="24"/>
          <w:lang w:eastAsia="lt-LT"/>
        </w:rPr>
      </w:pPr>
      <w:r w:rsidRPr="00167269">
        <w:rPr>
          <w:b/>
          <w:caps/>
          <w:szCs w:val="24"/>
        </w:rPr>
        <w:t xml:space="preserve">DĖL </w:t>
      </w:r>
      <w:r w:rsidR="0087784E" w:rsidRPr="00167269">
        <w:rPr>
          <w:b/>
          <w:color w:val="000000"/>
          <w:szCs w:val="24"/>
          <w:lang w:eastAsia="lt-LT"/>
        </w:rPr>
        <w:t xml:space="preserve">SAUGOMŲ BUVEINIŲ </w:t>
      </w:r>
      <w:r w:rsidR="0087784E" w:rsidRPr="00167269">
        <w:rPr>
          <w:b/>
          <w:szCs w:val="24"/>
          <w:lang w:eastAsia="lt-LT"/>
        </w:rPr>
        <w:t>TVARKYMO DARBŲ DOKUMENTŲ, REIKALINGŲ PARAMAI PAGAL LIETUVOS KAIMO PLĖTROS 2014</w:t>
      </w:r>
      <w:r w:rsidR="007F1191">
        <w:rPr>
          <w:b/>
          <w:szCs w:val="24"/>
          <w:lang w:eastAsia="lt-LT"/>
        </w:rPr>
        <w:t>–</w:t>
      </w:r>
      <w:r w:rsidR="0087784E" w:rsidRPr="00167269">
        <w:rPr>
          <w:b/>
          <w:szCs w:val="24"/>
          <w:lang w:eastAsia="lt-LT"/>
        </w:rPr>
        <w:t>2020 METŲ PROGRAMOS PRIEMONĖS „INVESTICIJOS Į MATERIALŲJĮ TURTĄ“ VEIKLĄ „</w:t>
      </w:r>
      <w:bookmarkStart w:id="0" w:name="_Hlk112333280"/>
      <w:r w:rsidR="0087784E" w:rsidRPr="00167269">
        <w:rPr>
          <w:b/>
          <w:bCs/>
          <w:szCs w:val="24"/>
          <w:lang w:eastAsia="lt-LT"/>
        </w:rPr>
        <w:t xml:space="preserve">LABIAUSIAI NYKSTANČIŲ RŪŠIŲ BUVEINIŲ IR EB SVARBOS NATŪRALIŲ </w:t>
      </w:r>
      <w:bookmarkEnd w:id="0"/>
      <w:r w:rsidR="0087784E" w:rsidRPr="00167269">
        <w:rPr>
          <w:b/>
          <w:szCs w:val="24"/>
          <w:lang w:eastAsia="lt-LT"/>
        </w:rPr>
        <w:t>BUVEINIŲ IŠSAUGOJIMAS“ GAUTI, RENGIMO TVARKOS APRAŠO TVIRTINIMO</w:t>
      </w:r>
    </w:p>
    <w:p w14:paraId="38BBBF34" w14:textId="07CA18E5" w:rsidR="00A256B2" w:rsidRPr="00167269" w:rsidRDefault="00A256B2" w:rsidP="00EF0338">
      <w:pPr>
        <w:tabs>
          <w:tab w:val="left" w:pos="720"/>
        </w:tabs>
        <w:jc w:val="center"/>
        <w:rPr>
          <w:b/>
          <w:caps/>
          <w:szCs w:val="24"/>
        </w:rPr>
      </w:pPr>
    </w:p>
    <w:p w14:paraId="38BBBF35" w14:textId="77777777" w:rsidR="00A256B2" w:rsidRDefault="00A256B2" w:rsidP="00EF0338">
      <w:pPr>
        <w:tabs>
          <w:tab w:val="left" w:pos="1134"/>
        </w:tabs>
        <w:spacing w:line="360" w:lineRule="auto"/>
        <w:ind w:firstLine="851"/>
        <w:jc w:val="center"/>
        <w:rPr>
          <w:szCs w:val="24"/>
        </w:rPr>
      </w:pPr>
    </w:p>
    <w:p w14:paraId="1803CC74" w14:textId="76AE55A0" w:rsidR="00EF0338" w:rsidRPr="00EF0338" w:rsidRDefault="00EF0338" w:rsidP="00EF0338">
      <w:pPr>
        <w:tabs>
          <w:tab w:val="left" w:pos="1134"/>
        </w:tabs>
        <w:ind w:firstLine="851"/>
        <w:jc w:val="center"/>
        <w:rPr>
          <w:szCs w:val="24"/>
        </w:rPr>
      </w:pPr>
      <w:bookmarkStart w:id="1" w:name="Data"/>
      <w:r w:rsidRPr="00EF0338">
        <w:rPr>
          <w:szCs w:val="24"/>
        </w:rPr>
        <w:t>20</w:t>
      </w:r>
      <w:r>
        <w:rPr>
          <w:szCs w:val="24"/>
        </w:rPr>
        <w:t>2</w:t>
      </w:r>
      <w:r w:rsidR="0087784E">
        <w:rPr>
          <w:szCs w:val="24"/>
        </w:rPr>
        <w:t>2</w:t>
      </w:r>
      <w:r w:rsidRPr="00EF0338">
        <w:rPr>
          <w:szCs w:val="24"/>
        </w:rPr>
        <w:t xml:space="preserve"> m. </w:t>
      </w:r>
      <w:r w:rsidR="00057B6F">
        <w:rPr>
          <w:szCs w:val="24"/>
        </w:rPr>
        <w:t>rug</w:t>
      </w:r>
      <w:r w:rsidR="0087784E">
        <w:rPr>
          <w:szCs w:val="24"/>
        </w:rPr>
        <w:t>sėjo</w:t>
      </w:r>
      <w:r w:rsidR="00057B6F">
        <w:rPr>
          <w:szCs w:val="24"/>
        </w:rPr>
        <w:t xml:space="preserve"> </w:t>
      </w:r>
      <w:r w:rsidR="009047BE">
        <w:rPr>
          <w:szCs w:val="24"/>
        </w:rPr>
        <w:t>22</w:t>
      </w:r>
      <w:r w:rsidR="00621406">
        <w:rPr>
          <w:szCs w:val="24"/>
        </w:rPr>
        <w:t xml:space="preserve"> </w:t>
      </w:r>
      <w:r w:rsidRPr="00EF0338">
        <w:rPr>
          <w:szCs w:val="24"/>
        </w:rPr>
        <w:t>d.</w:t>
      </w:r>
      <w:bookmarkEnd w:id="1"/>
      <w:r w:rsidRPr="00EF0338">
        <w:rPr>
          <w:szCs w:val="24"/>
        </w:rPr>
        <w:t xml:space="preserve"> Nr. P2E</w:t>
      </w:r>
      <w:r w:rsidR="00621406">
        <w:rPr>
          <w:szCs w:val="24"/>
        </w:rPr>
        <w:t>-</w:t>
      </w:r>
      <w:r w:rsidR="009047BE">
        <w:rPr>
          <w:szCs w:val="24"/>
        </w:rPr>
        <w:t>993</w:t>
      </w:r>
    </w:p>
    <w:p w14:paraId="64C7446C" w14:textId="0E95F011" w:rsidR="00EF0338" w:rsidRPr="00EF0338" w:rsidRDefault="00057B6F" w:rsidP="00057B6F">
      <w:pPr>
        <w:tabs>
          <w:tab w:val="left" w:pos="1134"/>
        </w:tabs>
        <w:ind w:firstLine="851"/>
        <w:rPr>
          <w:szCs w:val="24"/>
        </w:rPr>
      </w:pPr>
      <w:r>
        <w:rPr>
          <w:szCs w:val="24"/>
        </w:rPr>
        <w:t xml:space="preserve">                                                                </w:t>
      </w:r>
      <w:r w:rsidR="00EF0338" w:rsidRPr="00EF0338">
        <w:rPr>
          <w:szCs w:val="24"/>
        </w:rPr>
        <w:t>Trakai</w:t>
      </w:r>
    </w:p>
    <w:p w14:paraId="38BBBF39" w14:textId="77777777" w:rsidR="00A256B2" w:rsidRDefault="00A256B2">
      <w:pPr>
        <w:tabs>
          <w:tab w:val="left" w:pos="1134"/>
        </w:tabs>
        <w:ind w:firstLine="851"/>
        <w:jc w:val="both"/>
        <w:rPr>
          <w:szCs w:val="24"/>
        </w:rPr>
      </w:pPr>
    </w:p>
    <w:p w14:paraId="38BBBF3A" w14:textId="05C80902" w:rsidR="00A256B2" w:rsidRDefault="00EF0338" w:rsidP="007F1191">
      <w:pPr>
        <w:tabs>
          <w:tab w:val="left" w:pos="1260"/>
          <w:tab w:val="left" w:pos="1440"/>
        </w:tabs>
        <w:spacing w:line="360" w:lineRule="auto"/>
        <w:ind w:firstLine="851"/>
        <w:jc w:val="both"/>
        <w:rPr>
          <w:szCs w:val="24"/>
        </w:rPr>
      </w:pPr>
      <w:r w:rsidRPr="00EF0338">
        <w:rPr>
          <w:szCs w:val="24"/>
        </w:rPr>
        <w:t>Vadovaudamasi Lietuvos Respublikos vietos savivaldos įstatymo 29 straipsnio 8 dalies 2 punktu, Lietuvos Respublikos Vyriausybės 2014 m. liepos 22 d. nutarimo Nr. 722 „Dėl Valstybės institucijų ir įstaigų, savivaldybių ir kitų juridinių asmenų, atsakingų už Lietuvos kaimo plėtros 2014–2020 metų programos įgyvendinimą, paskyrimo“ 3.2.</w:t>
      </w:r>
      <w:r w:rsidR="000C7913">
        <w:rPr>
          <w:szCs w:val="24"/>
        </w:rPr>
        <w:t>5</w:t>
      </w:r>
      <w:r w:rsidRPr="00EF0338">
        <w:rPr>
          <w:szCs w:val="24"/>
        </w:rPr>
        <w:t xml:space="preserve"> </w:t>
      </w:r>
      <w:r w:rsidR="000C7913">
        <w:rPr>
          <w:szCs w:val="24"/>
        </w:rPr>
        <w:t>pa</w:t>
      </w:r>
      <w:r w:rsidRPr="00EF0338">
        <w:rPr>
          <w:szCs w:val="24"/>
        </w:rPr>
        <w:t>punk</w:t>
      </w:r>
      <w:r w:rsidR="003E6BCC">
        <w:rPr>
          <w:szCs w:val="24"/>
        </w:rPr>
        <w:t>či</w:t>
      </w:r>
      <w:r w:rsidRPr="00EF0338">
        <w:rPr>
          <w:szCs w:val="24"/>
        </w:rPr>
        <w:t>u</w:t>
      </w:r>
      <w:r w:rsidR="001714F5">
        <w:rPr>
          <w:szCs w:val="24"/>
        </w:rPr>
        <w:t>,</w:t>
      </w:r>
    </w:p>
    <w:p w14:paraId="38BBBF3E" w14:textId="3E9E1905" w:rsidR="00A256B2" w:rsidRDefault="001714F5" w:rsidP="007F1191">
      <w:pPr>
        <w:tabs>
          <w:tab w:val="left" w:pos="1260"/>
          <w:tab w:val="left" w:pos="1440"/>
        </w:tabs>
        <w:spacing w:line="360" w:lineRule="auto"/>
        <w:ind w:firstLine="851"/>
        <w:jc w:val="both"/>
        <w:rPr>
          <w:szCs w:val="24"/>
        </w:rPr>
      </w:pPr>
      <w:r>
        <w:rPr>
          <w:szCs w:val="24"/>
        </w:rPr>
        <w:t>t</w:t>
      </w:r>
      <w:r w:rsidR="006532BB">
        <w:rPr>
          <w:szCs w:val="24"/>
        </w:rPr>
        <w:t xml:space="preserve"> v i r t i n u</w:t>
      </w:r>
      <w:r>
        <w:rPr>
          <w:szCs w:val="24"/>
        </w:rPr>
        <w:t xml:space="preserve"> </w:t>
      </w:r>
      <w:r w:rsidR="007F1191">
        <w:rPr>
          <w:szCs w:val="24"/>
          <w:lang w:eastAsia="lt-LT"/>
        </w:rPr>
        <w:t>S</w:t>
      </w:r>
      <w:r w:rsidRPr="00D460F0">
        <w:rPr>
          <w:szCs w:val="24"/>
          <w:lang w:eastAsia="lt-LT"/>
        </w:rPr>
        <w:t>augomų buveinių tvarkymo darbų dokumentų, reikalingų paramai pagal Lietuvos kaimo plėtros 2014–2020 metų programos priemonės „Investicijos į materialųjį turtą“ veiklą „Labiausiai nykstančių rūšių buveinių ir EB svarbos natūralių buveinių išsaugojimas“ gauti, rengimo tvarkos apraš</w:t>
      </w:r>
      <w:r w:rsidR="00AC5E81">
        <w:rPr>
          <w:szCs w:val="24"/>
          <w:lang w:eastAsia="lt-LT"/>
        </w:rPr>
        <w:t>ą</w:t>
      </w:r>
      <w:r w:rsidR="00EB7730">
        <w:rPr>
          <w:szCs w:val="24"/>
          <w:lang w:eastAsia="lt-LT"/>
        </w:rPr>
        <w:t xml:space="preserve"> (pridedama).</w:t>
      </w:r>
    </w:p>
    <w:p w14:paraId="38BBBF3F" w14:textId="7874B83C" w:rsidR="00A256B2" w:rsidRDefault="00A256B2" w:rsidP="007F1191">
      <w:pPr>
        <w:tabs>
          <w:tab w:val="left" w:pos="1260"/>
          <w:tab w:val="left" w:pos="1440"/>
        </w:tabs>
        <w:spacing w:line="360" w:lineRule="auto"/>
        <w:jc w:val="both"/>
        <w:rPr>
          <w:szCs w:val="24"/>
        </w:rPr>
      </w:pPr>
    </w:p>
    <w:p w14:paraId="30CCC870" w14:textId="77777777" w:rsidR="00167269" w:rsidRDefault="00167269" w:rsidP="007F1191">
      <w:pPr>
        <w:tabs>
          <w:tab w:val="left" w:pos="1260"/>
          <w:tab w:val="left" w:pos="1440"/>
        </w:tabs>
        <w:spacing w:line="360" w:lineRule="auto"/>
        <w:jc w:val="both"/>
        <w:rPr>
          <w:szCs w:val="24"/>
        </w:rPr>
      </w:pPr>
    </w:p>
    <w:p w14:paraId="38BBBF41" w14:textId="5D05F1CA" w:rsidR="00A256B2" w:rsidRDefault="00057B6F" w:rsidP="007F1191">
      <w:pPr>
        <w:tabs>
          <w:tab w:val="left" w:pos="6663"/>
          <w:tab w:val="left" w:pos="13041"/>
        </w:tabs>
        <w:spacing w:line="360" w:lineRule="auto"/>
        <w:jc w:val="both"/>
        <w:rPr>
          <w:szCs w:val="24"/>
        </w:rPr>
      </w:pPr>
      <w:r w:rsidRPr="00057B6F">
        <w:rPr>
          <w:szCs w:val="24"/>
        </w:rPr>
        <w:t>Administracijos direktor</w:t>
      </w:r>
      <w:r w:rsidR="0087784E">
        <w:rPr>
          <w:szCs w:val="24"/>
        </w:rPr>
        <w:t>ė                                                                    Jolanta Abucevičienė</w:t>
      </w:r>
    </w:p>
    <w:p w14:paraId="6911DFE2" w14:textId="6DC6C427" w:rsidR="002F603E" w:rsidRDefault="002F603E" w:rsidP="007F1191">
      <w:pPr>
        <w:tabs>
          <w:tab w:val="left" w:pos="6663"/>
          <w:tab w:val="left" w:pos="13041"/>
        </w:tabs>
        <w:spacing w:line="360" w:lineRule="auto"/>
        <w:jc w:val="both"/>
        <w:rPr>
          <w:szCs w:val="24"/>
        </w:rPr>
      </w:pPr>
    </w:p>
    <w:p w14:paraId="7D601150" w14:textId="698521B9" w:rsidR="002F603E" w:rsidRDefault="002F603E" w:rsidP="007F1191">
      <w:pPr>
        <w:tabs>
          <w:tab w:val="left" w:pos="6663"/>
          <w:tab w:val="left" w:pos="13041"/>
        </w:tabs>
        <w:spacing w:line="360" w:lineRule="auto"/>
        <w:jc w:val="both"/>
        <w:rPr>
          <w:szCs w:val="24"/>
        </w:rPr>
      </w:pPr>
    </w:p>
    <w:p w14:paraId="336B9332" w14:textId="40FAA89A" w:rsidR="002F603E" w:rsidRDefault="002F603E" w:rsidP="007F1191">
      <w:pPr>
        <w:tabs>
          <w:tab w:val="left" w:pos="6663"/>
          <w:tab w:val="left" w:pos="13041"/>
        </w:tabs>
        <w:spacing w:line="360" w:lineRule="auto"/>
        <w:jc w:val="both"/>
        <w:rPr>
          <w:szCs w:val="24"/>
        </w:rPr>
      </w:pPr>
    </w:p>
    <w:p w14:paraId="6B22E1B4" w14:textId="3439945A" w:rsidR="002F603E" w:rsidRDefault="002F603E" w:rsidP="007F1191">
      <w:pPr>
        <w:tabs>
          <w:tab w:val="left" w:pos="6663"/>
          <w:tab w:val="left" w:pos="13041"/>
        </w:tabs>
        <w:spacing w:line="360" w:lineRule="auto"/>
        <w:jc w:val="both"/>
        <w:rPr>
          <w:szCs w:val="24"/>
        </w:rPr>
      </w:pPr>
    </w:p>
    <w:p w14:paraId="1FFD1225" w14:textId="4AADD9ED" w:rsidR="002F603E" w:rsidRDefault="002F603E" w:rsidP="007F1191">
      <w:pPr>
        <w:tabs>
          <w:tab w:val="left" w:pos="6663"/>
          <w:tab w:val="left" w:pos="13041"/>
        </w:tabs>
        <w:spacing w:line="360" w:lineRule="auto"/>
        <w:jc w:val="both"/>
        <w:rPr>
          <w:szCs w:val="24"/>
        </w:rPr>
      </w:pPr>
    </w:p>
    <w:p w14:paraId="6BFCD2EB" w14:textId="5D346B18" w:rsidR="002F603E" w:rsidRDefault="002F603E" w:rsidP="00057B6F">
      <w:pPr>
        <w:tabs>
          <w:tab w:val="left" w:pos="6663"/>
          <w:tab w:val="left" w:pos="13041"/>
        </w:tabs>
        <w:jc w:val="both"/>
        <w:rPr>
          <w:szCs w:val="24"/>
        </w:rPr>
      </w:pPr>
    </w:p>
    <w:p w14:paraId="3D7EE169" w14:textId="310742B6" w:rsidR="009710A2" w:rsidRDefault="009710A2" w:rsidP="00057B6F">
      <w:pPr>
        <w:tabs>
          <w:tab w:val="left" w:pos="6663"/>
          <w:tab w:val="left" w:pos="13041"/>
        </w:tabs>
        <w:jc w:val="both"/>
        <w:rPr>
          <w:szCs w:val="24"/>
        </w:rPr>
      </w:pPr>
    </w:p>
    <w:p w14:paraId="7E970B44" w14:textId="03983707" w:rsidR="00167269" w:rsidRDefault="00167269" w:rsidP="00057B6F">
      <w:pPr>
        <w:tabs>
          <w:tab w:val="left" w:pos="6663"/>
          <w:tab w:val="left" w:pos="13041"/>
        </w:tabs>
        <w:jc w:val="both"/>
        <w:rPr>
          <w:szCs w:val="24"/>
        </w:rPr>
      </w:pPr>
    </w:p>
    <w:p w14:paraId="0183BCD2" w14:textId="77777777" w:rsidR="00167269" w:rsidRDefault="00167269" w:rsidP="00057B6F">
      <w:pPr>
        <w:tabs>
          <w:tab w:val="left" w:pos="6663"/>
          <w:tab w:val="left" w:pos="13041"/>
        </w:tabs>
        <w:jc w:val="both"/>
        <w:rPr>
          <w:szCs w:val="24"/>
        </w:rPr>
      </w:pPr>
    </w:p>
    <w:p w14:paraId="458C43F8" w14:textId="77777777" w:rsidR="009710A2" w:rsidRPr="009710A2" w:rsidRDefault="009710A2" w:rsidP="009710A2">
      <w:pPr>
        <w:tabs>
          <w:tab w:val="left" w:pos="6663"/>
          <w:tab w:val="left" w:pos="13041"/>
        </w:tabs>
        <w:jc w:val="both"/>
        <w:rPr>
          <w:szCs w:val="24"/>
          <w:lang w:val="en-GB"/>
        </w:rPr>
      </w:pPr>
      <w:r w:rsidRPr="009710A2">
        <w:rPr>
          <w:szCs w:val="24"/>
          <w:lang w:val="en-GB"/>
        </w:rPr>
        <w:t>Parengė</w:t>
      </w:r>
    </w:p>
    <w:p w14:paraId="31185F21" w14:textId="77777777" w:rsidR="009710A2" w:rsidRPr="009710A2" w:rsidRDefault="009710A2" w:rsidP="009710A2">
      <w:pPr>
        <w:tabs>
          <w:tab w:val="left" w:pos="6663"/>
          <w:tab w:val="left" w:pos="13041"/>
        </w:tabs>
        <w:jc w:val="both"/>
        <w:rPr>
          <w:szCs w:val="24"/>
          <w:lang w:val="en-GB"/>
        </w:rPr>
      </w:pPr>
      <w:r w:rsidRPr="009710A2">
        <w:rPr>
          <w:szCs w:val="24"/>
          <w:lang w:val="en-GB"/>
        </w:rPr>
        <w:t>Žemės ūkio administravimo skyriaus vedėjas</w:t>
      </w:r>
    </w:p>
    <w:p w14:paraId="0F064D42" w14:textId="77777777" w:rsidR="009710A2" w:rsidRPr="009710A2" w:rsidRDefault="009710A2" w:rsidP="009710A2">
      <w:pPr>
        <w:tabs>
          <w:tab w:val="left" w:pos="6663"/>
          <w:tab w:val="left" w:pos="13041"/>
        </w:tabs>
        <w:jc w:val="both"/>
        <w:rPr>
          <w:szCs w:val="24"/>
          <w:lang w:val="en-GB"/>
        </w:rPr>
      </w:pPr>
      <w:r w:rsidRPr="009710A2">
        <w:rPr>
          <w:szCs w:val="24"/>
          <w:lang w:val="en-GB"/>
        </w:rPr>
        <w:t>Arūnas Dzigas</w:t>
      </w:r>
    </w:p>
    <w:sectPr w:rsidR="009710A2" w:rsidRPr="009710A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04B3" w14:textId="77777777" w:rsidR="003A5CDD" w:rsidRDefault="003A5CDD">
      <w:pPr>
        <w:jc w:val="both"/>
        <w:rPr>
          <w:szCs w:val="24"/>
        </w:rPr>
      </w:pPr>
      <w:r>
        <w:rPr>
          <w:szCs w:val="24"/>
        </w:rPr>
        <w:separator/>
      </w:r>
    </w:p>
  </w:endnote>
  <w:endnote w:type="continuationSeparator" w:id="0">
    <w:p w14:paraId="4285E3E6" w14:textId="77777777" w:rsidR="003A5CDD" w:rsidRDefault="003A5CDD">
      <w:pPr>
        <w:jc w:val="both"/>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BF4A" w14:textId="77777777" w:rsidR="00A256B2" w:rsidRDefault="00A256B2">
    <w:pPr>
      <w:tabs>
        <w:tab w:val="center" w:pos="4819"/>
        <w:tab w:val="right" w:pos="9638"/>
      </w:tabs>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BF4B" w14:textId="77777777" w:rsidR="00A256B2" w:rsidRDefault="00A256B2">
    <w:pPr>
      <w:tabs>
        <w:tab w:val="center" w:pos="4819"/>
        <w:tab w:val="right" w:pos="9638"/>
      </w:tabs>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BF4D" w14:textId="77777777" w:rsidR="00A256B2" w:rsidRDefault="00A256B2">
    <w:pPr>
      <w:tabs>
        <w:tab w:val="center" w:pos="4819"/>
        <w:tab w:val="right" w:pos="9638"/>
      </w:tabs>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5AAF" w14:textId="77777777" w:rsidR="003A5CDD" w:rsidRDefault="003A5CDD">
      <w:pPr>
        <w:jc w:val="both"/>
        <w:rPr>
          <w:szCs w:val="24"/>
        </w:rPr>
      </w:pPr>
      <w:r>
        <w:rPr>
          <w:szCs w:val="24"/>
        </w:rPr>
        <w:separator/>
      </w:r>
    </w:p>
  </w:footnote>
  <w:footnote w:type="continuationSeparator" w:id="0">
    <w:p w14:paraId="27EEC7D3" w14:textId="77777777" w:rsidR="003A5CDD" w:rsidRDefault="003A5CDD">
      <w:pPr>
        <w:jc w:val="both"/>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BF47" w14:textId="77777777" w:rsidR="00A256B2" w:rsidRDefault="00A256B2">
    <w:pPr>
      <w:tabs>
        <w:tab w:val="center" w:pos="4819"/>
        <w:tab w:val="right" w:pos="9638"/>
      </w:tabs>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BF48" w14:textId="77777777" w:rsidR="00A256B2" w:rsidRDefault="006532BB">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p w14:paraId="38BBBF49" w14:textId="77777777" w:rsidR="00A256B2" w:rsidRDefault="00A256B2">
    <w:pPr>
      <w:tabs>
        <w:tab w:val="center" w:pos="4819"/>
        <w:tab w:val="right" w:pos="9638"/>
      </w:tabs>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BF4C" w14:textId="77777777" w:rsidR="00A256B2" w:rsidRDefault="00A256B2">
    <w:pPr>
      <w:tabs>
        <w:tab w:val="center" w:pos="4819"/>
        <w:tab w:val="right" w:pos="9638"/>
      </w:tabs>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C5"/>
    <w:rsid w:val="00057B6F"/>
    <w:rsid w:val="0006167C"/>
    <w:rsid w:val="000C7913"/>
    <w:rsid w:val="00167269"/>
    <w:rsid w:val="001714F5"/>
    <w:rsid w:val="00223611"/>
    <w:rsid w:val="002E2EB7"/>
    <w:rsid w:val="002E660E"/>
    <w:rsid w:val="002F603E"/>
    <w:rsid w:val="00316016"/>
    <w:rsid w:val="003A5CDD"/>
    <w:rsid w:val="003E6BCC"/>
    <w:rsid w:val="004057C5"/>
    <w:rsid w:val="00621406"/>
    <w:rsid w:val="006532BB"/>
    <w:rsid w:val="00655EEE"/>
    <w:rsid w:val="006B551D"/>
    <w:rsid w:val="00725A61"/>
    <w:rsid w:val="007E17FF"/>
    <w:rsid w:val="007F1191"/>
    <w:rsid w:val="00870904"/>
    <w:rsid w:val="0087784E"/>
    <w:rsid w:val="009047BE"/>
    <w:rsid w:val="009710A2"/>
    <w:rsid w:val="00A256B2"/>
    <w:rsid w:val="00AC5E81"/>
    <w:rsid w:val="00D173FB"/>
    <w:rsid w:val="00E04486"/>
    <w:rsid w:val="00EB7730"/>
    <w:rsid w:val="00EE2D2C"/>
    <w:rsid w:val="00EF0338"/>
    <w:rsid w:val="00EF5E6B"/>
    <w:rsid w:val="00F2648E"/>
    <w:rsid w:val="00F53E13"/>
    <w:rsid w:val="00F666E6"/>
    <w:rsid w:val="00FC5697"/>
    <w:rsid w:val="00FF0A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BF2A"/>
  <w15:docId w15:val="{AC059026-EEDE-41A2-A1F1-0D473D8F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843">
      <w:bodyDiv w:val="1"/>
      <w:marLeft w:val="0"/>
      <w:marRight w:val="0"/>
      <w:marTop w:val="0"/>
      <w:marBottom w:val="0"/>
      <w:divBdr>
        <w:top w:val="none" w:sz="0" w:space="0" w:color="auto"/>
        <w:left w:val="none" w:sz="0" w:space="0" w:color="auto"/>
        <w:bottom w:val="none" w:sz="0" w:space="0" w:color="auto"/>
        <w:right w:val="none" w:sz="0" w:space="0" w:color="auto"/>
      </w:divBdr>
    </w:div>
    <w:div w:id="185558483">
      <w:bodyDiv w:val="1"/>
      <w:marLeft w:val="0"/>
      <w:marRight w:val="0"/>
      <w:marTop w:val="0"/>
      <w:marBottom w:val="0"/>
      <w:divBdr>
        <w:top w:val="none" w:sz="0" w:space="0" w:color="auto"/>
        <w:left w:val="none" w:sz="0" w:space="0" w:color="auto"/>
        <w:bottom w:val="none" w:sz="0" w:space="0" w:color="auto"/>
        <w:right w:val="none" w:sz="0" w:space="0" w:color="auto"/>
      </w:divBdr>
    </w:div>
    <w:div w:id="258761972">
      <w:bodyDiv w:val="1"/>
      <w:marLeft w:val="0"/>
      <w:marRight w:val="0"/>
      <w:marTop w:val="0"/>
      <w:marBottom w:val="0"/>
      <w:divBdr>
        <w:top w:val="none" w:sz="0" w:space="0" w:color="auto"/>
        <w:left w:val="none" w:sz="0" w:space="0" w:color="auto"/>
        <w:bottom w:val="none" w:sz="0" w:space="0" w:color="auto"/>
        <w:right w:val="none" w:sz="0" w:space="0" w:color="auto"/>
      </w:divBdr>
    </w:div>
    <w:div w:id="525406304">
      <w:bodyDiv w:val="1"/>
      <w:marLeft w:val="0"/>
      <w:marRight w:val="0"/>
      <w:marTop w:val="0"/>
      <w:marBottom w:val="0"/>
      <w:divBdr>
        <w:top w:val="none" w:sz="0" w:space="0" w:color="auto"/>
        <w:left w:val="none" w:sz="0" w:space="0" w:color="auto"/>
        <w:bottom w:val="none" w:sz="0" w:space="0" w:color="auto"/>
        <w:right w:val="none" w:sz="0" w:space="0" w:color="auto"/>
      </w:divBdr>
    </w:div>
    <w:div w:id="640228415">
      <w:bodyDiv w:val="1"/>
      <w:marLeft w:val="0"/>
      <w:marRight w:val="0"/>
      <w:marTop w:val="0"/>
      <w:marBottom w:val="0"/>
      <w:divBdr>
        <w:top w:val="none" w:sz="0" w:space="0" w:color="auto"/>
        <w:left w:val="none" w:sz="0" w:space="0" w:color="auto"/>
        <w:bottom w:val="none" w:sz="0" w:space="0" w:color="auto"/>
        <w:right w:val="none" w:sz="0" w:space="0" w:color="auto"/>
      </w:divBdr>
    </w:div>
    <w:div w:id="1291471422">
      <w:bodyDiv w:val="1"/>
      <w:marLeft w:val="0"/>
      <w:marRight w:val="0"/>
      <w:marTop w:val="0"/>
      <w:marBottom w:val="0"/>
      <w:divBdr>
        <w:top w:val="none" w:sz="0" w:space="0" w:color="auto"/>
        <w:left w:val="none" w:sz="0" w:space="0" w:color="auto"/>
        <w:bottom w:val="none" w:sz="0" w:space="0" w:color="auto"/>
        <w:right w:val="none" w:sz="0" w:space="0" w:color="auto"/>
      </w:divBdr>
    </w:div>
    <w:div w:id="18768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NMA</Company>
  <LinksUpToDate>false</LinksUpToDate>
  <CharactersWithSpaces>1321</CharactersWithSpaces>
  <SharedDoc>false</SharedDoc>
  <HyperlinkBase/>
  <HLinks>
    <vt:vector size="6" baseType="variant">
      <vt:variant>
        <vt:i4>720981</vt:i4>
      </vt:variant>
      <vt:variant>
        <vt:i4>3</vt:i4>
      </vt:variant>
      <vt:variant>
        <vt:i4>0</vt:i4>
      </vt:variant>
      <vt:variant>
        <vt:i4>5</vt:i4>
      </vt:variant>
      <vt:variant>
        <vt:lpwstr>https://dvs.nma.lan/DocLogix/Common/Form.aspx?ID=17154247&amp;VersionID=763757&amp;Referrer=519bf77c-19c8-4592-82b3-252590556b59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Skaraitė</dc:creator>
  <cp:lastModifiedBy>Arunas Dzigas</cp:lastModifiedBy>
  <cp:revision>4</cp:revision>
  <cp:lastPrinted>2022-09-21T11:22:00Z</cp:lastPrinted>
  <dcterms:created xsi:type="dcterms:W3CDTF">2022-09-21T12:25:00Z</dcterms:created>
  <dcterms:modified xsi:type="dcterms:W3CDTF">2022-09-22T12:27:00Z</dcterms:modified>
</cp:coreProperties>
</file>